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4"/>
        <w:ind w:left="100" w:right="7575" w:firstLine="0"/>
        <w:jc w:val="left"/>
        <w:rPr>
          <w:sz w:val="22"/>
        </w:rPr>
      </w:pPr>
      <w:r>
        <w:rPr>
          <w:sz w:val="22"/>
        </w:rPr>
        <w:t>Paul L. Decker County Board Chair</w:t>
      </w:r>
    </w:p>
    <w:p>
      <w:pPr>
        <w:pStyle w:val="BodyText"/>
        <w:spacing w:before="1"/>
        <w:rPr>
          <w:sz w:val="18"/>
        </w:rPr>
      </w:pPr>
      <w:r>
        <w:rPr/>
        <w:drawing>
          <wp:anchor distT="0" distB="0" distL="0" distR="0" allowOverlap="1" layoutInCell="1" locked="0" behindDoc="0" simplePos="0" relativeHeight="0">
            <wp:simplePos x="0" y="0"/>
            <wp:positionH relativeFrom="page">
              <wp:posOffset>1095375</wp:posOffset>
            </wp:positionH>
            <wp:positionV relativeFrom="paragraph">
              <wp:posOffset>157100</wp:posOffset>
            </wp:positionV>
            <wp:extent cx="5577768" cy="1475231"/>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577768" cy="1475231"/>
                    </a:xfrm>
                    <a:prstGeom prst="rect">
                      <a:avLst/>
                    </a:prstGeom>
                  </pic:spPr>
                </pic:pic>
              </a:graphicData>
            </a:graphic>
          </wp:anchor>
        </w:drawing>
      </w:r>
    </w:p>
    <w:p>
      <w:pPr>
        <w:pStyle w:val="BodyText"/>
      </w:pPr>
    </w:p>
    <w:p>
      <w:pPr>
        <w:pStyle w:val="BodyText"/>
      </w:pPr>
    </w:p>
    <w:p>
      <w:pPr>
        <w:pStyle w:val="BodyText"/>
        <w:spacing w:before="3"/>
        <w:rPr>
          <w:sz w:val="20"/>
        </w:rPr>
      </w:pPr>
    </w:p>
    <w:p>
      <w:pPr>
        <w:spacing w:before="0"/>
        <w:ind w:left="1338" w:right="1256" w:firstLine="0"/>
        <w:jc w:val="center"/>
        <w:rPr>
          <w:b/>
          <w:sz w:val="28"/>
        </w:rPr>
      </w:pPr>
      <w:r>
        <w:rPr>
          <w:b/>
          <w:sz w:val="28"/>
        </w:rPr>
        <w:t>COUNTY BOARD AGENDA</w:t>
      </w:r>
    </w:p>
    <w:p>
      <w:pPr>
        <w:pStyle w:val="BodyText"/>
        <w:spacing w:before="5"/>
        <w:rPr>
          <w:b/>
          <w:sz w:val="27"/>
        </w:rPr>
      </w:pPr>
    </w:p>
    <w:p>
      <w:pPr>
        <w:spacing w:line="480" w:lineRule="auto" w:before="1"/>
        <w:ind w:left="1338" w:right="1258" w:firstLine="0"/>
        <w:jc w:val="center"/>
        <w:rPr>
          <w:b/>
          <w:sz w:val="23"/>
        </w:rPr>
      </w:pPr>
      <w:r>
        <w:rPr>
          <w:b/>
          <w:sz w:val="23"/>
        </w:rPr>
        <w:t>6</w:t>
      </w:r>
      <w:r>
        <w:rPr>
          <w:b/>
          <w:position w:val="8"/>
          <w:sz w:val="15"/>
        </w:rPr>
        <w:t>th </w:t>
      </w:r>
      <w:r>
        <w:rPr>
          <w:b/>
          <w:sz w:val="23"/>
        </w:rPr>
        <w:t>Meeting, 173</w:t>
      </w:r>
      <w:r>
        <w:rPr>
          <w:b/>
          <w:position w:val="8"/>
          <w:sz w:val="15"/>
        </w:rPr>
        <w:t>rd </w:t>
      </w:r>
      <w:r>
        <w:rPr>
          <w:b/>
          <w:sz w:val="23"/>
        </w:rPr>
        <w:t>Year of the Waukesha County Board of Supervisors Tuesday, September 25, 2018 – 7:00 p.m.</w:t>
      </w:r>
    </w:p>
    <w:p>
      <w:pPr>
        <w:spacing w:before="11"/>
        <w:ind w:left="2654" w:right="0" w:firstLine="0"/>
        <w:jc w:val="left"/>
        <w:rPr>
          <w:b/>
          <w:sz w:val="23"/>
        </w:rPr>
      </w:pPr>
      <w:r>
        <w:rPr>
          <w:b/>
          <w:sz w:val="23"/>
        </w:rPr>
        <w:t>Waukesha County Courthouse – Room 350</w:t>
      </w:r>
    </w:p>
    <w:p>
      <w:pPr>
        <w:pStyle w:val="BodyText"/>
        <w:rPr>
          <w:b/>
          <w:sz w:val="26"/>
        </w:rPr>
      </w:pPr>
    </w:p>
    <w:p>
      <w:pPr>
        <w:spacing w:before="228"/>
        <w:ind w:left="100" w:right="0" w:firstLine="0"/>
        <w:jc w:val="left"/>
        <w:rPr>
          <w:b/>
          <w:sz w:val="23"/>
        </w:rPr>
      </w:pPr>
      <w:r>
        <w:rPr>
          <w:b/>
          <w:sz w:val="23"/>
          <w:u w:val="thick"/>
        </w:rPr>
        <w:t>CONVENE MEETING</w:t>
      </w:r>
    </w:p>
    <w:p>
      <w:pPr>
        <w:pStyle w:val="BodyText"/>
        <w:spacing w:before="9"/>
        <w:rPr>
          <w:b/>
          <w:sz w:val="14"/>
        </w:rPr>
      </w:pPr>
    </w:p>
    <w:p>
      <w:pPr>
        <w:tabs>
          <w:tab w:pos="3700" w:val="left" w:leader="none"/>
        </w:tabs>
        <w:spacing w:before="91"/>
        <w:ind w:left="100" w:right="763" w:firstLine="0"/>
        <w:jc w:val="left"/>
        <w:rPr>
          <w:sz w:val="23"/>
        </w:rPr>
      </w:pPr>
      <w:r>
        <w:rPr>
          <w:sz w:val="23"/>
        </w:rPr>
        <w:t>Call</w:t>
      </w:r>
      <w:r>
        <w:rPr>
          <w:spacing w:val="-2"/>
          <w:sz w:val="23"/>
        </w:rPr>
        <w:t> </w:t>
      </w:r>
      <w:r>
        <w:rPr>
          <w:sz w:val="23"/>
        </w:rPr>
        <w:t>to Order</w:t>
        <w:tab/>
        <w:t>County Clerk Correspondence</w:t>
      </w:r>
      <w:r>
        <w:rPr>
          <w:spacing w:val="-10"/>
          <w:sz w:val="23"/>
        </w:rPr>
        <w:t> </w:t>
      </w:r>
      <w:r>
        <w:rPr>
          <w:sz w:val="23"/>
        </w:rPr>
        <w:t>and</w:t>
      </w:r>
      <w:r>
        <w:rPr>
          <w:spacing w:val="-2"/>
          <w:sz w:val="23"/>
        </w:rPr>
        <w:t> </w:t>
      </w:r>
      <w:r>
        <w:rPr>
          <w:sz w:val="23"/>
        </w:rPr>
        <w:t>Announcements</w:t>
      </w:r>
      <w:r>
        <w:rPr>
          <w:w w:val="100"/>
          <w:sz w:val="23"/>
        </w:rPr>
        <w:t> </w:t>
      </w:r>
      <w:r>
        <w:rPr>
          <w:sz w:val="23"/>
        </w:rPr>
        <w:t>Pledge</w:t>
      </w:r>
      <w:r>
        <w:rPr>
          <w:spacing w:val="-2"/>
          <w:sz w:val="23"/>
        </w:rPr>
        <w:t> </w:t>
      </w:r>
      <w:r>
        <w:rPr>
          <w:sz w:val="23"/>
        </w:rPr>
        <w:t>of</w:t>
      </w:r>
      <w:r>
        <w:rPr>
          <w:spacing w:val="-5"/>
          <w:sz w:val="23"/>
        </w:rPr>
        <w:t> </w:t>
      </w:r>
      <w:r>
        <w:rPr>
          <w:sz w:val="23"/>
        </w:rPr>
        <w:t>Allegiance</w:t>
        <w:tab/>
        <w:t>Announcements: County Board Chair</w:t>
      </w:r>
      <w:r>
        <w:rPr>
          <w:spacing w:val="-10"/>
          <w:sz w:val="23"/>
        </w:rPr>
        <w:t> </w:t>
      </w:r>
      <w:r>
        <w:rPr>
          <w:sz w:val="23"/>
        </w:rPr>
        <w:t>and</w:t>
      </w:r>
      <w:r>
        <w:rPr>
          <w:spacing w:val="-2"/>
          <w:sz w:val="23"/>
        </w:rPr>
        <w:t> </w:t>
      </w:r>
      <w:r>
        <w:rPr>
          <w:sz w:val="23"/>
        </w:rPr>
        <w:t>Supervisors</w:t>
      </w:r>
      <w:r>
        <w:rPr>
          <w:w w:val="100"/>
          <w:sz w:val="23"/>
        </w:rPr>
        <w:t> </w:t>
      </w:r>
      <w:r>
        <w:rPr>
          <w:sz w:val="23"/>
        </w:rPr>
        <w:t>Silent</w:t>
      </w:r>
      <w:r>
        <w:rPr>
          <w:spacing w:val="-3"/>
          <w:sz w:val="23"/>
        </w:rPr>
        <w:t> </w:t>
      </w:r>
      <w:r>
        <w:rPr>
          <w:sz w:val="23"/>
        </w:rPr>
        <w:t>Prayer</w:t>
        <w:tab/>
        <w:t>Approve Minutes of Previous</w:t>
      </w:r>
      <w:r>
        <w:rPr>
          <w:spacing w:val="-7"/>
          <w:sz w:val="23"/>
        </w:rPr>
        <w:t> </w:t>
      </w:r>
      <w:r>
        <w:rPr>
          <w:sz w:val="23"/>
        </w:rPr>
        <w:t>Meeting</w:t>
      </w:r>
    </w:p>
    <w:p>
      <w:pPr>
        <w:tabs>
          <w:tab w:pos="3700" w:val="left" w:leader="none"/>
        </w:tabs>
        <w:spacing w:before="0"/>
        <w:ind w:left="100" w:right="3476" w:firstLine="0"/>
        <w:jc w:val="left"/>
        <w:rPr>
          <w:sz w:val="23"/>
        </w:rPr>
      </w:pPr>
      <w:r>
        <w:rPr>
          <w:sz w:val="23"/>
        </w:rPr>
        <w:t>Roll Call</w:t>
        <w:tab/>
        <w:t>Announce</w:t>
      </w:r>
      <w:r>
        <w:rPr>
          <w:spacing w:val="-3"/>
          <w:sz w:val="23"/>
        </w:rPr>
        <w:t> </w:t>
      </w:r>
      <w:r>
        <w:rPr>
          <w:sz w:val="23"/>
        </w:rPr>
        <w:t>Votes</w:t>
      </w:r>
      <w:r>
        <w:rPr>
          <w:spacing w:val="-4"/>
          <w:sz w:val="23"/>
        </w:rPr>
        <w:t> </w:t>
      </w:r>
      <w:r>
        <w:rPr>
          <w:sz w:val="23"/>
        </w:rPr>
        <w:t>Needed</w:t>
      </w:r>
      <w:r>
        <w:rPr>
          <w:w w:val="100"/>
          <w:sz w:val="23"/>
        </w:rPr>
        <w:t> </w:t>
      </w:r>
      <w:r>
        <w:rPr>
          <w:sz w:val="23"/>
        </w:rPr>
        <w:t>Public</w:t>
      </w:r>
      <w:r>
        <w:rPr>
          <w:spacing w:val="-4"/>
          <w:sz w:val="23"/>
        </w:rPr>
        <w:t> </w:t>
      </w:r>
      <w:r>
        <w:rPr>
          <w:sz w:val="23"/>
        </w:rPr>
        <w:t>Comment</w:t>
      </w:r>
    </w:p>
    <w:p>
      <w:pPr>
        <w:pStyle w:val="BodyText"/>
        <w:spacing w:before="7"/>
      </w:pPr>
    </w:p>
    <w:p>
      <w:pPr>
        <w:pStyle w:val="Heading1"/>
        <w:spacing w:before="1"/>
      </w:pPr>
      <w:r>
        <w:rPr>
          <w:u w:val="thick"/>
        </w:rPr>
        <w:t>SCHEDULED ITEM</w:t>
      </w:r>
    </w:p>
    <w:p>
      <w:pPr>
        <w:pStyle w:val="BodyText"/>
        <w:spacing w:before="9"/>
        <w:rPr>
          <w:b/>
          <w:sz w:val="15"/>
        </w:rPr>
      </w:pPr>
    </w:p>
    <w:p>
      <w:pPr>
        <w:pStyle w:val="BodyText"/>
        <w:spacing w:before="90"/>
        <w:ind w:left="100" w:right="287"/>
      </w:pPr>
      <w:r>
        <w:rPr/>
        <w:t>7:10 p.m. – Presentation of the 2019 Proposed County Executive Budget by County Executive Paul Farrow</w:t>
      </w:r>
    </w:p>
    <w:p>
      <w:pPr>
        <w:pStyle w:val="BodyText"/>
        <w:spacing w:before="4"/>
      </w:pPr>
    </w:p>
    <w:p>
      <w:pPr>
        <w:pStyle w:val="Heading1"/>
        <w:spacing w:before="1"/>
        <w:ind w:right="84"/>
      </w:pPr>
      <w:r>
        <w:rPr>
          <w:u w:val="thick"/>
        </w:rPr>
        <w:t>STANDING COMMITTEES PRESENTATIONS OF ORDINANCES, RESOLUTIONS &amp; MOTIONS</w:t>
      </w:r>
    </w:p>
    <w:p>
      <w:pPr>
        <w:pStyle w:val="BodyText"/>
        <w:spacing w:before="2"/>
        <w:rPr>
          <w:b/>
          <w:sz w:val="16"/>
        </w:rPr>
      </w:pPr>
    </w:p>
    <w:p>
      <w:pPr>
        <w:spacing w:before="90"/>
        <w:ind w:left="100" w:right="0" w:firstLine="0"/>
        <w:jc w:val="left"/>
        <w:rPr>
          <w:b/>
          <w:sz w:val="24"/>
        </w:rPr>
      </w:pPr>
      <w:r>
        <w:rPr>
          <w:b/>
          <w:sz w:val="24"/>
        </w:rPr>
        <w:t>Land Use, Parks and Environment Committee</w:t>
      </w:r>
    </w:p>
    <w:p>
      <w:pPr>
        <w:pStyle w:val="BodyText"/>
        <w:rPr>
          <w:b/>
        </w:rPr>
      </w:pPr>
    </w:p>
    <w:p>
      <w:pPr>
        <w:pStyle w:val="BodyText"/>
        <w:spacing w:line="274" w:lineRule="exact"/>
        <w:ind w:left="100"/>
      </w:pPr>
      <w:r>
        <w:rPr/>
        <w:t>Ordinance 173-O-040: Amend The Text Of The Town Of Eagle Zoning Code To Allow Group Daycare Centers In The Rural Residential (RR) Zoning District (RZ14)</w:t>
      </w:r>
    </w:p>
    <w:p>
      <w:pPr>
        <w:pStyle w:val="BodyText"/>
        <w:spacing w:before="9"/>
        <w:rPr>
          <w:sz w:val="23"/>
        </w:rPr>
      </w:pPr>
    </w:p>
    <w:p>
      <w:pPr>
        <w:pStyle w:val="BodyText"/>
        <w:ind w:left="100"/>
      </w:pPr>
      <w:r>
        <w:rPr/>
        <w:t>Ordinance 173-O-041: Transfer Of Frontier Park From Waukesha County To The Village Of Butler</w:t>
      </w:r>
    </w:p>
    <w:p>
      <w:pPr>
        <w:pStyle w:val="BodyText"/>
        <w:spacing w:before="11"/>
        <w:rPr>
          <w:sz w:val="23"/>
        </w:rPr>
      </w:pPr>
    </w:p>
    <w:p>
      <w:pPr>
        <w:pStyle w:val="BodyText"/>
        <w:ind w:left="100" w:right="108"/>
      </w:pPr>
      <w:r>
        <w:rPr/>
        <w:t>Ordinance 173-O-042: Modify The 2018 Budget Of The Department Of Parks And Land Use, And Authorize The Department Of Parks And Land Use To Accept Funding From The State Of Wisconsin Department Of Natural Resources’ Hunter Education Public Shooting Range Grant And Federal Wildlife Restoration – Hunter Education Grant Program For The Mukwonago Park Archery Range Accessible Path</w:t>
      </w:r>
    </w:p>
    <w:p>
      <w:pPr>
        <w:spacing w:after="0"/>
        <w:sectPr>
          <w:type w:val="continuous"/>
          <w:pgSz w:w="12240" w:h="15840"/>
          <w:pgMar w:top="160" w:bottom="280" w:left="1340" w:right="1420"/>
        </w:sectPr>
      </w:pPr>
    </w:p>
    <w:p>
      <w:pPr>
        <w:spacing w:before="80"/>
        <w:ind w:left="100" w:right="0" w:firstLine="0"/>
        <w:jc w:val="left"/>
        <w:rPr>
          <w:b/>
          <w:sz w:val="22"/>
        </w:rPr>
      </w:pPr>
      <w:r>
        <w:rPr>
          <w:sz w:val="22"/>
        </w:rPr>
        <w:t>Page </w:t>
      </w:r>
      <w:r>
        <w:rPr>
          <w:b/>
          <w:sz w:val="22"/>
        </w:rPr>
        <w:t>2 </w:t>
      </w:r>
      <w:r>
        <w:rPr>
          <w:sz w:val="22"/>
        </w:rPr>
        <w:t>of </w:t>
      </w:r>
      <w:r>
        <w:rPr>
          <w:b/>
          <w:sz w:val="22"/>
        </w:rPr>
        <w:t>2</w:t>
      </w:r>
    </w:p>
    <w:p>
      <w:pPr>
        <w:pStyle w:val="BodyText"/>
        <w:rPr>
          <w:b/>
        </w:rPr>
      </w:pPr>
    </w:p>
    <w:p>
      <w:pPr>
        <w:pStyle w:val="BodyText"/>
        <w:spacing w:before="10"/>
        <w:rPr>
          <w:b/>
          <w:sz w:val="27"/>
        </w:rPr>
      </w:pPr>
    </w:p>
    <w:p>
      <w:pPr>
        <w:pStyle w:val="BodyText"/>
        <w:ind w:left="100" w:right="763"/>
      </w:pPr>
      <w:r>
        <w:rPr/>
        <w:t>Resolution 173-R-001: Application For Cost-Share Tree Planting Grant From Bay-Lake Regional Planning Commission</w:t>
      </w:r>
    </w:p>
    <w:p>
      <w:pPr>
        <w:pStyle w:val="BodyText"/>
        <w:spacing w:before="4"/>
      </w:pPr>
    </w:p>
    <w:p>
      <w:pPr>
        <w:pStyle w:val="Heading1"/>
      </w:pPr>
      <w:r>
        <w:rPr/>
        <w:t>Public Works Committee</w:t>
      </w:r>
    </w:p>
    <w:p>
      <w:pPr>
        <w:pStyle w:val="BodyText"/>
        <w:spacing w:before="6"/>
        <w:rPr>
          <w:b/>
          <w:sz w:val="23"/>
        </w:rPr>
      </w:pPr>
    </w:p>
    <w:p>
      <w:pPr>
        <w:pStyle w:val="BodyText"/>
        <w:ind w:left="100" w:right="287"/>
      </w:pPr>
      <w:r>
        <w:rPr/>
        <w:t>Ordinance 173-O-043: Laying Out, Relocation And Improvement Of County Trunk Highway M, N. Calhoun Rd To N. 124th Street, Waukesha County Project I.D. 2759-03-00</w:t>
      </w:r>
    </w:p>
    <w:p>
      <w:pPr>
        <w:pStyle w:val="BodyText"/>
        <w:spacing w:before="11"/>
        <w:rPr>
          <w:sz w:val="23"/>
        </w:rPr>
      </w:pPr>
    </w:p>
    <w:p>
      <w:pPr>
        <w:pStyle w:val="BodyText"/>
        <w:ind w:left="100"/>
      </w:pPr>
      <w:r>
        <w:rPr/>
        <w:t>Ordinance 173-O-044: Modify The 2018 Transportation Fund Budget For Additional State Routine Maintenance And Discretionary Maintenance Expenses</w:t>
      </w:r>
    </w:p>
    <w:p>
      <w:pPr>
        <w:pStyle w:val="BodyText"/>
        <w:spacing w:before="4"/>
      </w:pPr>
    </w:p>
    <w:p>
      <w:pPr>
        <w:pStyle w:val="Heading1"/>
      </w:pPr>
      <w:r>
        <w:rPr/>
        <w:t>Executive Committee</w:t>
      </w:r>
    </w:p>
    <w:p>
      <w:pPr>
        <w:pStyle w:val="BodyText"/>
        <w:spacing w:before="6"/>
        <w:rPr>
          <w:b/>
          <w:sz w:val="23"/>
        </w:rPr>
      </w:pPr>
    </w:p>
    <w:p>
      <w:pPr>
        <w:pStyle w:val="BodyText"/>
        <w:ind w:left="100"/>
      </w:pPr>
      <w:r>
        <w:rPr/>
        <w:t>Appointment 173-A-020:  Andrew Dresang to the Public Health Advisory Committee</w:t>
      </w:r>
    </w:p>
    <w:p>
      <w:pPr>
        <w:pStyle w:val="BodyText"/>
      </w:pPr>
    </w:p>
    <w:p>
      <w:pPr>
        <w:pStyle w:val="BodyText"/>
        <w:ind w:left="100"/>
      </w:pPr>
      <w:r>
        <w:rPr/>
        <w:t>Appointment 173-A-021:  Betty Koepsel to the Public Health Advisory Committee</w:t>
      </w:r>
    </w:p>
    <w:p>
      <w:pPr>
        <w:pStyle w:val="BodyText"/>
        <w:spacing w:before="10"/>
        <w:rPr>
          <w:sz w:val="23"/>
        </w:rPr>
      </w:pPr>
    </w:p>
    <w:p>
      <w:pPr>
        <w:pStyle w:val="BodyText"/>
        <w:spacing w:before="1"/>
        <w:ind w:left="100" w:right="287"/>
      </w:pPr>
      <w:r>
        <w:rPr/>
        <w:t>Ordinance 173-O-045: Modify 2018 Capital Budget To Increase Expenditures For Capital Project 201808 Eble Park Ice Arena Refrigeration System</w:t>
      </w:r>
    </w:p>
    <w:p>
      <w:pPr>
        <w:pStyle w:val="BodyText"/>
        <w:spacing w:before="4"/>
      </w:pPr>
    </w:p>
    <w:p>
      <w:pPr>
        <w:pStyle w:val="Heading1"/>
        <w:spacing w:before="1"/>
      </w:pPr>
      <w:r>
        <w:rPr/>
        <w:t>Judiciary &amp; Law Enforcement Committee</w:t>
      </w:r>
    </w:p>
    <w:p>
      <w:pPr>
        <w:pStyle w:val="BodyText"/>
        <w:spacing w:before="6"/>
        <w:rPr>
          <w:b/>
          <w:sz w:val="23"/>
        </w:rPr>
      </w:pPr>
    </w:p>
    <w:p>
      <w:pPr>
        <w:pStyle w:val="BodyText"/>
        <w:spacing w:before="1"/>
        <w:ind w:left="100" w:right="287"/>
      </w:pPr>
      <w:r>
        <w:rPr/>
        <w:t>Ordinance 173-O-046: Approve Third Amendment To Lease With New Cingular Wireless At The Health And Human Services Smokestack</w:t>
      </w:r>
    </w:p>
    <w:p>
      <w:pPr>
        <w:pStyle w:val="BodyText"/>
      </w:pPr>
    </w:p>
    <w:p>
      <w:pPr>
        <w:pStyle w:val="BodyText"/>
        <w:ind w:left="100" w:right="287"/>
      </w:pPr>
      <w:r>
        <w:rPr/>
        <w:t>Ordinance 173-O-047: Approve Sixth Amendment To Nashotah Substation Cellular Tower Lease</w:t>
      </w:r>
    </w:p>
    <w:p>
      <w:pPr>
        <w:pStyle w:val="BodyText"/>
        <w:spacing w:before="4"/>
      </w:pPr>
    </w:p>
    <w:p>
      <w:pPr>
        <w:pStyle w:val="Heading1"/>
      </w:pPr>
      <w:r>
        <w:rPr/>
        <w:t>Human Resources Committee</w:t>
      </w:r>
    </w:p>
    <w:p>
      <w:pPr>
        <w:pStyle w:val="BodyText"/>
        <w:spacing w:before="6"/>
        <w:rPr>
          <w:b/>
          <w:sz w:val="23"/>
        </w:rPr>
      </w:pPr>
    </w:p>
    <w:p>
      <w:pPr>
        <w:pStyle w:val="BodyText"/>
        <w:ind w:left="100"/>
      </w:pPr>
      <w:r>
        <w:rPr/>
        <w:t>Ordinance 173-O-048: Approve Modifications To Retiree And Active Employee Life Insurance Program</w:t>
      </w:r>
    </w:p>
    <w:p>
      <w:pPr>
        <w:pStyle w:val="BodyText"/>
        <w:spacing w:before="4"/>
      </w:pPr>
    </w:p>
    <w:p>
      <w:pPr>
        <w:pStyle w:val="Heading1"/>
      </w:pPr>
      <w:r>
        <w:rPr>
          <w:u w:val="thick"/>
        </w:rPr>
        <w:t>ADJOURN MEETING</w:t>
      </w:r>
    </w:p>
    <w:p>
      <w:pPr>
        <w:pStyle w:val="BodyText"/>
        <w:spacing w:before="8"/>
        <w:rPr>
          <w:b/>
          <w:sz w:val="15"/>
        </w:rPr>
      </w:pPr>
    </w:p>
    <w:p>
      <w:pPr>
        <w:pStyle w:val="BodyText"/>
        <w:spacing w:before="90"/>
        <w:ind w:left="100" w:right="541"/>
      </w:pPr>
      <w:r>
        <w:rPr/>
        <w:t>MOTION: to adjourn to Tuesday, October 23, 2018 at 7:00 p.m. or at the call of the County Board Chair.</w:t>
      </w:r>
    </w:p>
    <w:sectPr>
      <w:pgSz w:w="12240" w:h="15840"/>
      <w:pgMar w:top="420" w:bottom="280" w:left="134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0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2018-10-01T09:10:53Z</dcterms:created>
  <dcterms:modified xsi:type="dcterms:W3CDTF">2018-10-01T09:10:53Z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2018-09-20T00:00:00Z</vt:filetime>
  </property>
  <property fmtid="{D5CDD505-2E9C-101B-9397-08002B2CF9AE}" pid="3" name="Creator">
    <vt:lpwstr>Microsoft® Word 2016</vt:lpwstr>
  </property>
  <property fmtid="{D5CDD505-2E9C-101B-9397-08002B2CF9AE}" pid="4" name="LastSaved">
    <vt:filetime>2018-10-01T00:00:00Z</vt:filetime>
  </property>
</Properties>
</file>