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6E93" w14:textId="549F08C2"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B3C6E94"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2761"/>
      </w:tblGrid>
      <w:tr w:rsidR="00647E3C" w14:paraId="7B3C6E97" w14:textId="77777777" w:rsidTr="005C3B08">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5" w14:textId="77777777" w:rsidR="00647E3C" w:rsidRDefault="00647E3C">
            <w:pPr>
              <w:spacing w:before="84" w:after="42"/>
              <w:rPr>
                <w:rFonts w:ascii="Arial" w:hAnsi="Arial"/>
              </w:rPr>
            </w:pPr>
            <w:r>
              <w:rPr>
                <w:rFonts w:ascii="Arial" w:hAnsi="Arial"/>
              </w:rPr>
              <w:t>Title of O/R:</w:t>
            </w:r>
          </w:p>
        </w:tc>
        <w:tc>
          <w:tcPr>
            <w:tcW w:w="474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6" w14:textId="24B923D3" w:rsidR="00647E3C" w:rsidRPr="00785F29" w:rsidRDefault="00785F29" w:rsidP="005C3B08">
            <w:pPr>
              <w:spacing w:after="240"/>
              <w:rPr>
                <w:szCs w:val="24"/>
              </w:rPr>
            </w:pPr>
            <w:r w:rsidRPr="00785F29">
              <w:rPr>
                <w:szCs w:val="24"/>
              </w:rPr>
              <w:t>AUTHORIZE THE ISSUANCE OF NOT TO EXCEED</w:t>
            </w:r>
            <w:r w:rsidR="005C3B08">
              <w:rPr>
                <w:szCs w:val="24"/>
              </w:rPr>
              <w:t xml:space="preserve"> </w:t>
            </w:r>
            <w:r w:rsidRPr="00785F29">
              <w:rPr>
                <w:szCs w:val="24"/>
              </w:rPr>
              <w:t>$17,500,000 GENERAL OBLIGATION PROMISSORY NOTES</w:t>
            </w:r>
            <w:r w:rsidRPr="00785F29">
              <w:rPr>
                <w:szCs w:val="24"/>
              </w:rPr>
              <w:br/>
              <w:t>FOR CAPITAL PROJECTS</w:t>
            </w:r>
          </w:p>
        </w:tc>
      </w:tr>
      <w:tr w:rsidR="00647E3C" w14:paraId="7B3C6E9A" w14:textId="77777777" w:rsidTr="005C3B08">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8" w14:textId="77777777" w:rsidR="00647E3C" w:rsidRDefault="00647E3C">
            <w:pPr>
              <w:spacing w:before="84" w:after="42"/>
              <w:rPr>
                <w:rFonts w:ascii="Arial" w:hAnsi="Arial"/>
              </w:rPr>
            </w:pPr>
            <w:r>
              <w:rPr>
                <w:rFonts w:ascii="Arial" w:hAnsi="Arial"/>
              </w:rPr>
              <w:t>Submitting Department:</w:t>
            </w:r>
          </w:p>
        </w:tc>
        <w:tc>
          <w:tcPr>
            <w:tcW w:w="474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9" w14:textId="6EE43251" w:rsidR="00647E3C" w:rsidRDefault="00785F29">
            <w:pPr>
              <w:spacing w:before="84" w:after="42"/>
              <w:rPr>
                <w:rFonts w:ascii="Arial" w:hAnsi="Arial"/>
              </w:rPr>
            </w:pPr>
            <w:r>
              <w:rPr>
                <w:rFonts w:ascii="Arial" w:hAnsi="Arial"/>
              </w:rPr>
              <w:t>ADMNISTRATION</w:t>
            </w:r>
          </w:p>
        </w:tc>
      </w:tr>
      <w:tr w:rsidR="00647E3C" w14:paraId="7B3C6E9E" w14:textId="77777777" w:rsidTr="005C3B08">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B" w14:textId="77777777" w:rsidR="00647E3C" w:rsidRDefault="00647E3C">
            <w:pPr>
              <w:spacing w:before="84"/>
              <w:rPr>
                <w:rFonts w:ascii="Arial" w:hAnsi="Arial"/>
              </w:rPr>
            </w:pPr>
            <w:r>
              <w:rPr>
                <w:rFonts w:ascii="Arial" w:hAnsi="Arial"/>
              </w:rPr>
              <w:t>Department Contact(s):</w:t>
            </w:r>
          </w:p>
          <w:p w14:paraId="7B3C6E9C" w14:textId="77777777" w:rsidR="00647E3C" w:rsidRDefault="00647E3C" w:rsidP="005C27C1">
            <w:pPr>
              <w:spacing w:after="42"/>
              <w:rPr>
                <w:rFonts w:ascii="Arial" w:hAnsi="Arial"/>
              </w:rPr>
            </w:pPr>
            <w:r>
              <w:rPr>
                <w:rFonts w:ascii="Arial" w:hAnsi="Arial"/>
                <w:sz w:val="18"/>
              </w:rPr>
              <w:t>(</w:t>
            </w:r>
            <w:r w:rsidR="005C27C1">
              <w:rPr>
                <w:rFonts w:ascii="Arial" w:hAnsi="Arial"/>
                <w:sz w:val="18"/>
              </w:rPr>
              <w:t>I</w:t>
            </w:r>
            <w:r>
              <w:rPr>
                <w:rFonts w:ascii="Arial" w:hAnsi="Arial"/>
                <w:sz w:val="18"/>
              </w:rPr>
              <w:t>nclude dept. manager or staff who has worked on this ordinance in addition to the dept. head)</w:t>
            </w:r>
          </w:p>
        </w:tc>
        <w:tc>
          <w:tcPr>
            <w:tcW w:w="474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41DFFA7C" w14:textId="77777777" w:rsidR="0047524F" w:rsidRDefault="00785F29" w:rsidP="00FD5FAC">
            <w:pPr>
              <w:spacing w:before="84" w:after="42"/>
              <w:rPr>
                <w:rFonts w:ascii="Arial" w:hAnsi="Arial"/>
              </w:rPr>
            </w:pPr>
            <w:r>
              <w:rPr>
                <w:rFonts w:ascii="Arial" w:hAnsi="Arial"/>
              </w:rPr>
              <w:t>NORM CUMMINGS</w:t>
            </w:r>
          </w:p>
          <w:p w14:paraId="7B3C6E9D" w14:textId="7456220F" w:rsidR="00785F29" w:rsidRDefault="00785F29" w:rsidP="00FD5FAC">
            <w:pPr>
              <w:spacing w:before="84" w:after="42"/>
              <w:rPr>
                <w:rFonts w:ascii="Arial" w:hAnsi="Arial"/>
              </w:rPr>
            </w:pPr>
            <w:r>
              <w:rPr>
                <w:rFonts w:ascii="Arial" w:hAnsi="Arial"/>
              </w:rPr>
              <w:t>BILL DUCKWITZ</w:t>
            </w:r>
          </w:p>
        </w:tc>
      </w:tr>
      <w:tr w:rsidR="00785F29" w14:paraId="7B3C6EA1" w14:textId="77777777" w:rsidTr="005C3B08">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F" w14:textId="77777777" w:rsidR="00785F29" w:rsidRDefault="00785F29" w:rsidP="00785F29">
            <w:pPr>
              <w:spacing w:before="84"/>
              <w:rPr>
                <w:rFonts w:ascii="Arial" w:hAnsi="Arial"/>
              </w:rPr>
            </w:pPr>
            <w:r>
              <w:rPr>
                <w:rFonts w:ascii="Arial" w:hAnsi="Arial"/>
              </w:rPr>
              <w:t>Who will appear at committee meetings?</w:t>
            </w:r>
          </w:p>
        </w:tc>
        <w:tc>
          <w:tcPr>
            <w:tcW w:w="474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2466A837" w14:textId="77777777" w:rsidR="00785F29" w:rsidRDefault="00785F29" w:rsidP="00785F29">
            <w:pPr>
              <w:spacing w:before="84" w:after="42"/>
              <w:rPr>
                <w:rFonts w:ascii="Arial" w:hAnsi="Arial"/>
              </w:rPr>
            </w:pPr>
            <w:r>
              <w:rPr>
                <w:rFonts w:ascii="Arial" w:hAnsi="Arial"/>
              </w:rPr>
              <w:t>NORM CUMMINGS</w:t>
            </w:r>
          </w:p>
          <w:p w14:paraId="7B3C6EA0" w14:textId="115010FD" w:rsidR="00785F29" w:rsidRDefault="00785F29" w:rsidP="00785F29">
            <w:pPr>
              <w:spacing w:before="84" w:after="42"/>
              <w:rPr>
                <w:rFonts w:ascii="Arial" w:hAnsi="Arial"/>
              </w:rPr>
            </w:pPr>
            <w:r>
              <w:rPr>
                <w:rFonts w:ascii="Arial" w:hAnsi="Arial"/>
              </w:rPr>
              <w:t>BILL DUCKWITZ</w:t>
            </w:r>
          </w:p>
        </w:tc>
      </w:tr>
      <w:tr w:rsidR="00785F29" w14:paraId="7B3C6EA7" w14:textId="77777777" w:rsidTr="005C3B08">
        <w:trPr>
          <w:cantSplit/>
          <w:trHeight w:val="1176"/>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2" w14:textId="77777777" w:rsidR="00785F29" w:rsidRDefault="00785F29" w:rsidP="00785F29">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3" w14:textId="0F3F2F3B" w:rsidR="00785F29" w:rsidRDefault="00AF0AED" w:rsidP="00785F29">
            <w:pPr>
              <w:spacing w:before="84" w:after="42"/>
              <w:rPr>
                <w:rFonts w:ascii="Arial" w:hAnsi="Arial"/>
              </w:rPr>
            </w:pPr>
            <w:r>
              <w:rPr>
                <w:rFonts w:ascii="Arial" w:hAnsi="Arial"/>
              </w:rPr>
              <w:t>03/26/19</w:t>
            </w:r>
          </w:p>
        </w:tc>
        <w:tc>
          <w:tcPr>
            <w:tcW w:w="2761" w:type="dxa"/>
            <w:tcBorders>
              <w:top w:val="single" w:sz="5" w:space="0" w:color="000000"/>
              <w:left w:val="single" w:sz="5" w:space="0" w:color="000000"/>
              <w:bottom w:val="single" w:sz="5" w:space="0" w:color="000000"/>
              <w:right w:val="single" w:sz="5" w:space="0" w:color="000000"/>
            </w:tcBorders>
          </w:tcPr>
          <w:p w14:paraId="7B3C6EA4" w14:textId="77777777" w:rsidR="00785F29" w:rsidRDefault="00785F29" w:rsidP="00785F29">
            <w:pPr>
              <w:spacing w:before="84" w:after="42"/>
              <w:rPr>
                <w:rFonts w:ascii="Arial" w:hAnsi="Arial"/>
                <w:sz w:val="18"/>
                <w:szCs w:val="18"/>
              </w:rPr>
            </w:pPr>
            <w:r w:rsidRPr="00BA349D">
              <w:rPr>
                <w:rFonts w:ascii="Arial" w:hAnsi="Arial"/>
                <w:sz w:val="18"/>
                <w:szCs w:val="18"/>
              </w:rPr>
              <w:t>Fiscal Note by DOA?</w:t>
            </w:r>
          </w:p>
          <w:p w14:paraId="7B3C6EA5" w14:textId="7F502F0A" w:rsidR="00785F29" w:rsidRPr="00BA349D" w:rsidRDefault="00785F29" w:rsidP="00785F29">
            <w:pPr>
              <w:spacing w:before="84" w:after="42"/>
              <w:rPr>
                <w:rFonts w:ascii="Arial" w:hAnsi="Arial"/>
                <w:sz w:val="18"/>
                <w:szCs w:val="18"/>
              </w:rPr>
            </w:pPr>
          </w:p>
          <w:p w14:paraId="7B3C6EA6" w14:textId="5961CE07" w:rsidR="00785F29" w:rsidRDefault="009B79EF" w:rsidP="00785F29">
            <w:pPr>
              <w:spacing w:before="84" w:after="42"/>
              <w:rPr>
                <w:rFonts w:ascii="Arial" w:hAnsi="Arial"/>
              </w:rPr>
            </w:pPr>
            <w:r>
              <w:rPr>
                <w:rFonts w:ascii="Arial" w:hAnsi="Arial"/>
              </w:rPr>
              <w:t xml:space="preserve">  No</w:t>
            </w:r>
          </w:p>
        </w:tc>
      </w:tr>
      <w:tr w:rsidR="00785F29" w14:paraId="7B3C6EAB" w14:textId="77777777" w:rsidTr="005C3B08">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8" w14:textId="77777777" w:rsidR="00785F29" w:rsidRDefault="00785F29" w:rsidP="00785F29">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9" w14:textId="53FFBCCC" w:rsidR="00785F29" w:rsidRDefault="00785F29" w:rsidP="005C3B08">
            <w:pPr>
              <w:spacing w:before="84" w:after="42"/>
              <w:rPr>
                <w:rFonts w:ascii="Arial" w:hAnsi="Arial"/>
              </w:rPr>
            </w:pPr>
            <w:r w:rsidRPr="00BA349D">
              <w:rPr>
                <w:rFonts w:ascii="Arial" w:hAnsi="Arial"/>
                <w:sz w:val="18"/>
                <w:szCs w:val="18"/>
              </w:rPr>
              <w:t>Routing #</w:t>
            </w:r>
            <w:r>
              <w:rPr>
                <w:rFonts w:ascii="Arial" w:hAnsi="Arial"/>
                <w:sz w:val="18"/>
                <w:szCs w:val="18"/>
              </w:rPr>
              <w:t xml:space="preserve">   </w:t>
            </w:r>
            <w:r w:rsidR="005C3B08">
              <w:rPr>
                <w:rFonts w:ascii="Arial" w:hAnsi="Arial"/>
                <w:sz w:val="18"/>
                <w:szCs w:val="18"/>
              </w:rPr>
              <w:t>500</w:t>
            </w:r>
            <w:r>
              <w:rPr>
                <w:rFonts w:ascii="Arial" w:hAnsi="Arial"/>
                <w:sz w:val="18"/>
                <w:szCs w:val="18"/>
              </w:rPr>
              <w:t>-</w:t>
            </w:r>
            <w:r w:rsidR="005C3B08">
              <w:rPr>
                <w:rFonts w:ascii="Arial" w:hAnsi="Arial"/>
                <w:sz w:val="18"/>
                <w:szCs w:val="18"/>
              </w:rPr>
              <w:t>04</w:t>
            </w:r>
            <w:r>
              <w:rPr>
                <w:rFonts w:ascii="Arial" w:hAnsi="Arial"/>
                <w:sz w:val="18"/>
                <w:szCs w:val="18"/>
              </w:rPr>
              <w:t>-19</w:t>
            </w:r>
          </w:p>
        </w:tc>
        <w:tc>
          <w:tcPr>
            <w:tcW w:w="2761" w:type="dxa"/>
            <w:tcBorders>
              <w:top w:val="single" w:sz="5" w:space="0" w:color="000000"/>
              <w:left w:val="single" w:sz="5" w:space="0" w:color="000000"/>
              <w:bottom w:val="single" w:sz="5" w:space="0" w:color="000000"/>
              <w:right w:val="single" w:sz="5" w:space="0" w:color="000000"/>
            </w:tcBorders>
          </w:tcPr>
          <w:p w14:paraId="7B3C6EAA" w14:textId="77777777" w:rsidR="00785F29" w:rsidRPr="00BA349D" w:rsidRDefault="00785F29" w:rsidP="00785F29">
            <w:pPr>
              <w:spacing w:before="84" w:after="42"/>
              <w:rPr>
                <w:rFonts w:ascii="Arial" w:hAnsi="Arial"/>
                <w:sz w:val="18"/>
                <w:szCs w:val="18"/>
              </w:rPr>
            </w:pPr>
          </w:p>
        </w:tc>
      </w:tr>
    </w:tbl>
    <w:p w14:paraId="7B3C6EAC" w14:textId="77777777" w:rsidR="00647E3C" w:rsidRDefault="00647E3C" w:rsidP="002D5611">
      <w:pPr>
        <w:suppressLineNumbers/>
        <w:rPr>
          <w:rFonts w:ascii="Arial" w:hAnsi="Arial"/>
        </w:rPr>
      </w:pPr>
    </w:p>
    <w:p w14:paraId="7B3C6EAD"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B3C6EAE" w14:textId="0603AC99"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AF0AED">
        <w:rPr>
          <w:rFonts w:ascii="Arial" w:hAnsi="Arial"/>
          <w:sz w:val="22"/>
          <w:u w:val="single"/>
        </w:rPr>
        <w:t>X</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A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7B3C6EB0"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7B3C6EB2"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3" w14:textId="07AEB35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Pr>
          <w:rFonts w:ascii="Arial" w:hAnsi="Arial"/>
          <w:sz w:val="22"/>
          <w:u w:val="single"/>
        </w:rPr>
        <w:t xml:space="preserve">  </w:t>
      </w:r>
      <w:r w:rsidR="00AF0AED">
        <w:rPr>
          <w:rFonts w:ascii="Arial" w:hAnsi="Arial"/>
          <w:sz w:val="22"/>
          <w:u w:val="single"/>
        </w:rPr>
        <w:t>X</w:t>
      </w:r>
      <w:r>
        <w:rPr>
          <w:rFonts w:ascii="Arial" w:hAnsi="Arial"/>
          <w:sz w:val="22"/>
          <w:u w:val="single"/>
        </w:rPr>
        <w:t xml:space="preserve">     </w:t>
      </w:r>
      <w:r>
        <w:rPr>
          <w:rFonts w:ascii="Arial" w:hAnsi="Arial"/>
          <w:sz w:val="22"/>
        </w:rPr>
        <w:t xml:space="preserve"> No</w:t>
      </w:r>
    </w:p>
    <w:p w14:paraId="7B3C6EB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7B3C6EB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6"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7B3C6EB7"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8" w14:textId="5422CCEC"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sidR="00AF0AED">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7B3C6EBA"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7B3C6EB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D" w14:textId="1903D1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AF0AED">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E" w14:textId="276C7CA4"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07F65621" w14:textId="77777777" w:rsidR="005C3B08" w:rsidRDefault="005C3B08"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7B3C6EC0" w14:textId="20A708AE" w:rsidR="00D9484C" w:rsidRDefault="00FB7DA0"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hyperlink r:id="rId14" w:history="1">
        <w:r w:rsidR="00647E3C">
          <w:rPr>
            <w:rStyle w:val="WPHyperlink"/>
            <w:rFonts w:ascii="Arial" w:hAnsi="Arial"/>
            <w:sz w:val="22"/>
          </w:rPr>
          <w:t>Sec. 59.14(1m)</w:t>
        </w:r>
      </w:hyperlink>
      <w:r w:rsidR="005C27C1">
        <w:rPr>
          <w:rFonts w:ascii="Arial" w:hAnsi="Arial"/>
          <w:color w:val="0000FF"/>
          <w:sz w:val="22"/>
        </w:rPr>
        <w:t xml:space="preserve">, Wis. Stats. </w:t>
      </w:r>
      <w:r w:rsidR="00647E3C">
        <w:rPr>
          <w:rFonts w:ascii="Arial" w:hAnsi="Arial"/>
          <w:sz w:val="22"/>
        </w:rPr>
        <w:t xml:space="preserve"> Summary (for publication purposes):</w:t>
      </w:r>
      <w:r w:rsidR="005C27C1">
        <w:rPr>
          <w:rFonts w:ascii="Arial" w:hAnsi="Arial"/>
          <w:sz w:val="22"/>
        </w:rPr>
        <w:t xml:space="preserve"> </w:t>
      </w:r>
      <w:r w:rsidR="005C3B08">
        <w:rPr>
          <w:rFonts w:ascii="Arial" w:hAnsi="Arial"/>
          <w:sz w:val="22"/>
        </w:rPr>
        <w:t>This ordinance a</w:t>
      </w:r>
      <w:r w:rsidR="00AF0AED">
        <w:rPr>
          <w:rFonts w:ascii="Arial" w:hAnsi="Arial"/>
          <w:sz w:val="22"/>
        </w:rPr>
        <w:t>uthorizes the issuance of $17.5 million General Obligation Promissory Notes for Capital Projects.</w:t>
      </w:r>
    </w:p>
    <w:p w14:paraId="03B42E1C" w14:textId="161E3075" w:rsidR="00FB7DA0" w:rsidRDefault="00FB7DA0" w:rsidP="00000EBD">
      <w:pPr>
        <w:jc w:val="center"/>
        <w:rPr>
          <w:szCs w:val="24"/>
        </w:rPr>
      </w:pPr>
      <w:r>
        <w:rPr>
          <w:szCs w:val="24"/>
        </w:rPr>
        <w:t>ENROLLED ORDINANCE 173-108</w:t>
      </w:r>
    </w:p>
    <w:p w14:paraId="019767E7" w14:textId="77777777" w:rsidR="00FB7DA0" w:rsidRDefault="00FB7DA0" w:rsidP="00000EBD">
      <w:pPr>
        <w:jc w:val="center"/>
        <w:rPr>
          <w:szCs w:val="24"/>
        </w:rPr>
      </w:pPr>
    </w:p>
    <w:p w14:paraId="53A685E0" w14:textId="0604CF75" w:rsidR="00785F29" w:rsidRDefault="00785F29" w:rsidP="00000EBD">
      <w:pPr>
        <w:jc w:val="center"/>
        <w:rPr>
          <w:szCs w:val="24"/>
        </w:rPr>
      </w:pPr>
      <w:r w:rsidRPr="00785F29">
        <w:rPr>
          <w:szCs w:val="24"/>
        </w:rPr>
        <w:t>AUTHORIZE THE ISSUANCE OF NOT TO EXCEED</w:t>
      </w:r>
      <w:r w:rsidR="00000EBD">
        <w:rPr>
          <w:szCs w:val="24"/>
        </w:rPr>
        <w:t xml:space="preserve"> </w:t>
      </w:r>
      <w:r w:rsidRPr="00785F29">
        <w:rPr>
          <w:szCs w:val="24"/>
        </w:rPr>
        <w:t>$17,500,000 GENERAL OBLIGATION PROMISSORY NOTES</w:t>
      </w:r>
      <w:r w:rsidR="00000EBD">
        <w:rPr>
          <w:szCs w:val="24"/>
        </w:rPr>
        <w:t xml:space="preserve"> </w:t>
      </w:r>
      <w:r w:rsidRPr="00785F29">
        <w:rPr>
          <w:szCs w:val="24"/>
        </w:rPr>
        <w:t>FOR CAPITAL PROJECTS</w:t>
      </w:r>
    </w:p>
    <w:p w14:paraId="2E445880" w14:textId="0E04BCFD" w:rsidR="00000EBD" w:rsidRDefault="00000EBD" w:rsidP="00000EBD">
      <w:pPr>
        <w:jc w:val="center"/>
        <w:rPr>
          <w:szCs w:val="24"/>
        </w:rPr>
      </w:pPr>
    </w:p>
    <w:p w14:paraId="66D2E8C9" w14:textId="77777777" w:rsidR="00000EBD" w:rsidRDefault="00000EBD" w:rsidP="00000EBD">
      <w:pPr>
        <w:jc w:val="center"/>
        <w:rPr>
          <w:szCs w:val="24"/>
        </w:rPr>
      </w:pPr>
    </w:p>
    <w:p w14:paraId="366ACCA0" w14:textId="59996A3B" w:rsidR="00785F29" w:rsidRDefault="00785F29" w:rsidP="00000EBD">
      <w:pPr>
        <w:rPr>
          <w:szCs w:val="24"/>
        </w:rPr>
      </w:pPr>
      <w:r w:rsidRPr="00785F29">
        <w:rPr>
          <w:szCs w:val="24"/>
        </w:rPr>
        <w:t>WHEREAS, Waukesha County, Wisconsin (the "County") is in need of an amount not to exceed $17,500,000 for the public purpose of paying the cost of capital projects included in the County's 2019 Capital Projects Expenditure Plan consisting of justice and law enforcement projects; public works projects; and parks, environment and education projects; and</w:t>
      </w:r>
    </w:p>
    <w:p w14:paraId="6D8D475A" w14:textId="77777777" w:rsidR="00000EBD" w:rsidRPr="00785F29" w:rsidRDefault="00000EBD" w:rsidP="00000EBD">
      <w:pPr>
        <w:rPr>
          <w:szCs w:val="24"/>
        </w:rPr>
      </w:pPr>
    </w:p>
    <w:p w14:paraId="3A38EACB" w14:textId="381940F5" w:rsidR="00785F29" w:rsidRDefault="00785F29" w:rsidP="00000EBD">
      <w:pPr>
        <w:rPr>
          <w:szCs w:val="24"/>
        </w:rPr>
      </w:pPr>
      <w:r w:rsidRPr="00785F29">
        <w:rPr>
          <w:szCs w:val="24"/>
        </w:rPr>
        <w:t>WHEREAS, it is desirable to authorize the issuance of general obligation promissory notes for such purpose pursuant to Chapter 67 of the Wisconsin Statutes.</w:t>
      </w:r>
    </w:p>
    <w:p w14:paraId="3BDDC3A8" w14:textId="77777777" w:rsidR="00000EBD" w:rsidRPr="00785F29" w:rsidRDefault="00000EBD" w:rsidP="00000EBD">
      <w:pPr>
        <w:rPr>
          <w:szCs w:val="24"/>
        </w:rPr>
      </w:pPr>
    </w:p>
    <w:p w14:paraId="34945154" w14:textId="48B9D299" w:rsidR="00785F29" w:rsidRDefault="00785F29" w:rsidP="00000EBD">
      <w:pPr>
        <w:rPr>
          <w:szCs w:val="24"/>
        </w:rPr>
      </w:pPr>
      <w:r w:rsidRPr="00785F29">
        <w:rPr>
          <w:szCs w:val="24"/>
        </w:rPr>
        <w:t>THE COUNTY BOARD OF SUPERVISORS OF THE COUNTY OF WAUKESHA ORDAINS that the County may borrow an amount not to exceed $17,500,000 by issuing general obligation promissory notes for the public purpose of paying the cost of capital projects included in the County's 2019 Capital Projects Expenditure Plan consisting of justice and law enforcement projects; public works projects; and parks, environment and education projects.</w:t>
      </w:r>
    </w:p>
    <w:p w14:paraId="1BD1202F" w14:textId="77777777" w:rsidR="00000EBD" w:rsidRPr="00785F29" w:rsidRDefault="00000EBD" w:rsidP="00000EBD">
      <w:pPr>
        <w:rPr>
          <w:szCs w:val="24"/>
        </w:rPr>
      </w:pPr>
    </w:p>
    <w:p w14:paraId="3900C65A" w14:textId="2210A6CC" w:rsidR="00785F29" w:rsidRDefault="00785F29" w:rsidP="00000EBD">
      <w:pPr>
        <w:rPr>
          <w:szCs w:val="24"/>
        </w:rPr>
      </w:pPr>
      <w:r w:rsidRPr="00785F29">
        <w:rPr>
          <w:szCs w:val="24"/>
        </w:rPr>
        <w:t>BE IT FURTHER ORDAINED that there be and there hereby is levied on all the taxable property in the County a direct, annual tax in such years and in such amounts as are sufficient to pay when due the principal and interest on such notes.</w:t>
      </w:r>
    </w:p>
    <w:p w14:paraId="73DBA9C3" w14:textId="77777777" w:rsidR="00000EBD" w:rsidRPr="00785F29" w:rsidRDefault="00000EBD" w:rsidP="00000EBD">
      <w:pPr>
        <w:rPr>
          <w:szCs w:val="24"/>
        </w:rPr>
      </w:pPr>
    </w:p>
    <w:p w14:paraId="6DC6456E" w14:textId="77777777" w:rsidR="00785F29" w:rsidRPr="00785F29" w:rsidRDefault="00785F29" w:rsidP="00000EBD">
      <w:pPr>
        <w:rPr>
          <w:szCs w:val="24"/>
        </w:rPr>
      </w:pPr>
      <w:r w:rsidRPr="00785F29">
        <w:rPr>
          <w:szCs w:val="24"/>
        </w:rPr>
        <w:t>BE IT FURTHER ORDAINED that this action by the County Board of Supervisors is taken pursuant to Section 67.12(12), Wis. Stats., and is intended to constitute a "resolution" for purposes of that section.</w:t>
      </w:r>
    </w:p>
    <w:p w14:paraId="27F30894"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CFA4805"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FEEE650"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11645F"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6F0E713"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7AF1996"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CFFF4E7"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77F251"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DAD586" w14:textId="77777777" w:rsidR="00785F29" w:rsidRDefault="00785F29" w:rsidP="00000EB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785F29" w:rsidSect="00FB7DA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42F04" w14:textId="77777777" w:rsidR="007E3F15" w:rsidRDefault="007E3F15" w:rsidP="00D014E3">
      <w:r>
        <w:separator/>
      </w:r>
    </w:p>
  </w:endnote>
  <w:endnote w:type="continuationSeparator" w:id="0">
    <w:p w14:paraId="7FAA429B" w14:textId="77777777" w:rsidR="007E3F15" w:rsidRDefault="007E3F15"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167A" w14:textId="77777777" w:rsidR="00FB7DA0" w:rsidRDefault="00FB7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0344" w14:textId="77777777" w:rsidR="00FB7DA0" w:rsidRDefault="00FB7DA0">
    <w:pPr>
      <w:pStyle w:val="Footer"/>
    </w:pPr>
  </w:p>
  <w:p w14:paraId="145D65D2" w14:textId="6A77069C" w:rsidR="00FB7DA0" w:rsidRDefault="00FB7DA0" w:rsidP="00FB7DA0">
    <w:pPr>
      <w:pStyle w:val="Footer"/>
      <w:jc w:val="center"/>
    </w:pPr>
    <w:r>
      <w:t xml:space="preserve">File Number </w:t>
    </w:r>
    <w:r>
      <w:t>173-O-104</w:t>
    </w:r>
    <w:bookmarkStart w:id="0" w:name="_GoBack"/>
    <w:bookmarkEnd w:id="0"/>
  </w:p>
  <w:p w14:paraId="7B3C6EE0" w14:textId="0167B6A4" w:rsidR="00D014E3" w:rsidRDefault="00D014E3" w:rsidP="00FB7DA0">
    <w:pPr>
      <w:pStyle w:val="Footer"/>
    </w:pPr>
  </w:p>
  <w:p w14:paraId="02D660B6" w14:textId="77777777" w:rsidR="00FB7DA0" w:rsidRDefault="00FB7DA0" w:rsidP="00FB7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718" w14:textId="77777777" w:rsidR="00FB7DA0" w:rsidRDefault="00FB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78B4" w14:textId="77777777" w:rsidR="007E3F15" w:rsidRDefault="007E3F15" w:rsidP="00D014E3">
      <w:r>
        <w:separator/>
      </w:r>
    </w:p>
  </w:footnote>
  <w:footnote w:type="continuationSeparator" w:id="0">
    <w:p w14:paraId="258B9BD2" w14:textId="77777777" w:rsidR="007E3F15" w:rsidRDefault="007E3F15" w:rsidP="00D0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C78D" w14:textId="77777777" w:rsidR="00FB7DA0" w:rsidRDefault="00FB7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CDD8" w14:textId="77777777" w:rsidR="00FB7DA0" w:rsidRDefault="00FB7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2363D" w14:textId="77777777" w:rsidR="00FB7DA0" w:rsidRDefault="00FB7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D"/>
    <w:rsid w:val="00000EBD"/>
    <w:rsid w:val="0003083C"/>
    <w:rsid w:val="0004437A"/>
    <w:rsid w:val="00107DA5"/>
    <w:rsid w:val="00130014"/>
    <w:rsid w:val="0017601D"/>
    <w:rsid w:val="001B00CE"/>
    <w:rsid w:val="001D543F"/>
    <w:rsid w:val="001E3C53"/>
    <w:rsid w:val="001F4F12"/>
    <w:rsid w:val="00210DFE"/>
    <w:rsid w:val="00261E2B"/>
    <w:rsid w:val="002D5611"/>
    <w:rsid w:val="0032541F"/>
    <w:rsid w:val="003C694B"/>
    <w:rsid w:val="0040546B"/>
    <w:rsid w:val="00414117"/>
    <w:rsid w:val="0044438E"/>
    <w:rsid w:val="004467EF"/>
    <w:rsid w:val="00455B8F"/>
    <w:rsid w:val="00456187"/>
    <w:rsid w:val="0047524F"/>
    <w:rsid w:val="00494C94"/>
    <w:rsid w:val="004C3D8B"/>
    <w:rsid w:val="004E4EE8"/>
    <w:rsid w:val="00511735"/>
    <w:rsid w:val="00537DA1"/>
    <w:rsid w:val="005C27C1"/>
    <w:rsid w:val="005C3B08"/>
    <w:rsid w:val="00601135"/>
    <w:rsid w:val="00647E3C"/>
    <w:rsid w:val="006E3006"/>
    <w:rsid w:val="00701601"/>
    <w:rsid w:val="007208F9"/>
    <w:rsid w:val="00727CF4"/>
    <w:rsid w:val="0075072A"/>
    <w:rsid w:val="00785F29"/>
    <w:rsid w:val="007A7A43"/>
    <w:rsid w:val="007D7FB8"/>
    <w:rsid w:val="007E3F15"/>
    <w:rsid w:val="00862662"/>
    <w:rsid w:val="008A0C17"/>
    <w:rsid w:val="008A504F"/>
    <w:rsid w:val="008D37CB"/>
    <w:rsid w:val="00905592"/>
    <w:rsid w:val="00925B99"/>
    <w:rsid w:val="009B79EF"/>
    <w:rsid w:val="00A03C3E"/>
    <w:rsid w:val="00A173DD"/>
    <w:rsid w:val="00A561A4"/>
    <w:rsid w:val="00AF0AED"/>
    <w:rsid w:val="00AF619F"/>
    <w:rsid w:val="00BA349D"/>
    <w:rsid w:val="00C1346C"/>
    <w:rsid w:val="00C61C10"/>
    <w:rsid w:val="00C77643"/>
    <w:rsid w:val="00D014E3"/>
    <w:rsid w:val="00D9484C"/>
    <w:rsid w:val="00E2594E"/>
    <w:rsid w:val="00F60B17"/>
    <w:rsid w:val="00F634D9"/>
    <w:rsid w:val="00F63981"/>
    <w:rsid w:val="00FB4B15"/>
    <w:rsid w:val="00FB7DA0"/>
    <w:rsid w:val="00F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3C6E93"/>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semiHidden/>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B9"/>
    <w:rsid w:val="00DB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7428E5CEDD4FDC8F60ED43F95C4438">
    <w:name w:val="3A7428E5CEDD4FDC8F60ED43F95C4438"/>
    <w:rsid w:val="00DB72B9"/>
  </w:style>
  <w:style w:type="paragraph" w:customStyle="1" w:styleId="B869A2D585C14EFFA689E4FB43807E01">
    <w:name w:val="B869A2D585C14EFFA689E4FB43807E01"/>
    <w:rsid w:val="00DB7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b1cae6e-9e2f-46ea-8bcb-fddc3ba70290"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B4BD-0730-4A44-B25C-22CBE071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9BEFC-9FAE-425C-8A48-28C86CC4BCE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760b411-7b6d-4194-9bc1-d3644d14b3d4"/>
    <ds:schemaRef ds:uri="http://www.w3.org/XML/1998/namespace"/>
    <ds:schemaRef ds:uri="http://purl.org/dc/dcmitype/"/>
  </ds:schemaRefs>
</ds:datastoreItem>
</file>

<file path=customXml/itemProps3.xml><?xml version="1.0" encoding="utf-8"?>
<ds:datastoreItem xmlns:ds="http://schemas.openxmlformats.org/officeDocument/2006/customXml" ds:itemID="{309A03C3-A6C4-4944-A70D-C7A7ADAE4F6A}">
  <ds:schemaRefs>
    <ds:schemaRef ds:uri="http://schemas.microsoft.com/office/2006/metadata/longProperties"/>
  </ds:schemaRefs>
</ds:datastoreItem>
</file>

<file path=customXml/itemProps4.xml><?xml version="1.0" encoding="utf-8"?>
<ds:datastoreItem xmlns:ds="http://schemas.openxmlformats.org/officeDocument/2006/customXml" ds:itemID="{8D4CC9A3-51FE-4F0C-8775-737CA6397986}">
  <ds:schemaRefs>
    <ds:schemaRef ds:uri="Microsoft.SharePoint.Taxonomy.ContentTypeSync"/>
  </ds:schemaRefs>
</ds:datastoreItem>
</file>

<file path=customXml/itemProps5.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6.xml><?xml version="1.0" encoding="utf-8"?>
<ds:datastoreItem xmlns:ds="http://schemas.openxmlformats.org/officeDocument/2006/customXml" ds:itemID="{94E62048-8892-4A16-B6A4-B3CAC088D9A4}">
  <ds:schemaRefs>
    <ds:schemaRef ds:uri="http://schemas.microsoft.com/sharepoint/events"/>
  </ds:schemaRefs>
</ds:datastoreItem>
</file>

<file path=customXml/itemProps7.xml><?xml version="1.0" encoding="utf-8"?>
<ds:datastoreItem xmlns:ds="http://schemas.openxmlformats.org/officeDocument/2006/customXml" ds:itemID="{9435CB17-B549-4454-902C-C897B533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500-04-19 DOA Authorize issuance of $17.5 Promissory Notes for Capital Projects</vt:lpstr>
    </vt:vector>
  </TitlesOfParts>
  <Company>Waukesha County</Company>
  <LinksUpToDate>false</LinksUpToDate>
  <CharactersWithSpaces>3789</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500-04-19 DOA Authorize issuance of $17.5 Promissory Notes for Capital Projects</dc:title>
  <dc:subject/>
  <dc:creator>DCaldwell</dc:creator>
  <cp:keywords/>
  <dc:description/>
  <cp:lastModifiedBy>Kiser, Teresa</cp:lastModifiedBy>
  <cp:revision>2</cp:revision>
  <cp:lastPrinted>2019-03-07T15:49:00Z</cp:lastPrinted>
  <dcterms:created xsi:type="dcterms:W3CDTF">2019-04-01T19:44:00Z</dcterms:created>
  <dcterms:modified xsi:type="dcterms:W3CDTF">2019-04-01T19:44:00Z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209100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