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54295" w14:textId="456304E5" w:rsidR="00647E3C" w:rsidRDefault="00647E3C" w:rsidP="002D5611">
      <w:pPr>
        <w:suppressLineNumbers/>
        <w:jc w:val="center"/>
        <w:rPr>
          <w:rFonts w:ascii="Arial" w:hAnsi="Arial"/>
        </w:rPr>
      </w:pPr>
      <w:r>
        <w:fldChar w:fldCharType="begin"/>
      </w:r>
      <w:r>
        <w:instrText xml:space="preserve"> SEQ CHAPTER \h \r 1</w:instrText>
      </w:r>
      <w:r>
        <w:fldChar w:fldCharType="end"/>
      </w:r>
      <w:r w:rsidR="0017601D">
        <w:rPr>
          <w:rFonts w:ascii="Arial" w:hAnsi="Arial"/>
          <w:sz w:val="30"/>
        </w:rPr>
        <w:t xml:space="preserve">ORDINANCE </w:t>
      </w:r>
      <w:r>
        <w:rPr>
          <w:rFonts w:ascii="Arial" w:hAnsi="Arial"/>
          <w:sz w:val="30"/>
        </w:rPr>
        <w:t>ADMINISTRATIVE FACT SHEET</w:t>
      </w:r>
    </w:p>
    <w:p w14:paraId="78D81D1A" w14:textId="77777777" w:rsidR="00647E3C" w:rsidRDefault="00647E3C" w:rsidP="0075072A">
      <w:pPr>
        <w:suppressLineNumbers/>
        <w:jc w:val="center"/>
        <w:rPr>
          <w:rFonts w:ascii="Arial" w:hAnsi="Arial"/>
        </w:rPr>
      </w:pPr>
    </w:p>
    <w:tbl>
      <w:tblPr>
        <w:tblW w:w="0" w:type="auto"/>
        <w:tblInd w:w="113"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3060"/>
        <w:gridCol w:w="1980"/>
        <w:gridCol w:w="3841"/>
      </w:tblGrid>
      <w:tr w:rsidR="00647E3C" w14:paraId="44D135EA" w14:textId="77777777" w:rsidTr="00F8300D">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15E15985" w14:textId="77777777" w:rsidR="00647E3C" w:rsidRDefault="00647E3C">
            <w:pPr>
              <w:spacing w:before="84" w:after="42"/>
              <w:rPr>
                <w:rFonts w:ascii="Arial" w:hAnsi="Arial"/>
              </w:rPr>
            </w:pPr>
            <w:r>
              <w:rPr>
                <w:rFonts w:ascii="Arial" w:hAnsi="Arial"/>
              </w:rPr>
              <w:t>Title of O/R:</w:t>
            </w:r>
          </w:p>
        </w:tc>
        <w:tc>
          <w:tcPr>
            <w:tcW w:w="5821"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01340C87" w14:textId="77777777" w:rsidR="00647E3C" w:rsidRPr="001F4F12" w:rsidRDefault="00F8300D" w:rsidP="001F4F12">
            <w:pPr>
              <w:spacing w:before="84" w:after="42"/>
              <w:rPr>
                <w:rFonts w:ascii="Arial" w:hAnsi="Arial"/>
                <w:sz w:val="20"/>
              </w:rPr>
            </w:pPr>
            <w:r>
              <w:rPr>
                <w:rFonts w:ascii="Arial" w:hAnsi="Arial"/>
                <w:sz w:val="20"/>
              </w:rPr>
              <w:t>APPROVE COMPROMISE SETTLEMENT FOR WORKER’S COMPENSATION CASE ENTITLED MICHELE COOPER VS. COUNTY OF WAUKESHA</w:t>
            </w:r>
          </w:p>
        </w:tc>
      </w:tr>
      <w:tr w:rsidR="00647E3C" w14:paraId="4ED83CA6" w14:textId="77777777" w:rsidTr="00F8300D">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290E258E" w14:textId="77777777" w:rsidR="00647E3C" w:rsidRDefault="00647E3C">
            <w:pPr>
              <w:spacing w:before="84" w:after="42"/>
              <w:rPr>
                <w:rFonts w:ascii="Arial" w:hAnsi="Arial"/>
              </w:rPr>
            </w:pPr>
            <w:r>
              <w:rPr>
                <w:rFonts w:ascii="Arial" w:hAnsi="Arial"/>
              </w:rPr>
              <w:t>Submitting Department:</w:t>
            </w:r>
          </w:p>
        </w:tc>
        <w:tc>
          <w:tcPr>
            <w:tcW w:w="5821"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1EC38BD5" w14:textId="77777777" w:rsidR="00647E3C" w:rsidRDefault="00F8300D">
            <w:pPr>
              <w:spacing w:before="84" w:after="42"/>
              <w:rPr>
                <w:rFonts w:ascii="Arial" w:hAnsi="Arial"/>
              </w:rPr>
            </w:pPr>
            <w:r>
              <w:rPr>
                <w:rFonts w:ascii="Arial" w:hAnsi="Arial"/>
              </w:rPr>
              <w:t>DOA-Risk Management; Corp. Counsel</w:t>
            </w:r>
          </w:p>
        </w:tc>
      </w:tr>
      <w:tr w:rsidR="00647E3C" w14:paraId="3363D74D" w14:textId="77777777" w:rsidTr="00F8300D">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589B9714" w14:textId="77777777" w:rsidR="00647E3C" w:rsidRDefault="00647E3C">
            <w:pPr>
              <w:spacing w:before="84"/>
              <w:rPr>
                <w:rFonts w:ascii="Arial" w:hAnsi="Arial"/>
              </w:rPr>
            </w:pPr>
            <w:r>
              <w:rPr>
                <w:rFonts w:ascii="Arial" w:hAnsi="Arial"/>
              </w:rPr>
              <w:t>Department Contact(s):</w:t>
            </w:r>
          </w:p>
          <w:p w14:paraId="63FFADE2" w14:textId="77777777" w:rsidR="00647E3C" w:rsidRDefault="00647E3C" w:rsidP="005C27C1">
            <w:pPr>
              <w:spacing w:after="42"/>
              <w:rPr>
                <w:rFonts w:ascii="Arial" w:hAnsi="Arial"/>
              </w:rPr>
            </w:pPr>
            <w:r>
              <w:rPr>
                <w:rFonts w:ascii="Arial" w:hAnsi="Arial"/>
                <w:sz w:val="18"/>
              </w:rPr>
              <w:t>(</w:t>
            </w:r>
            <w:r w:rsidR="005C27C1">
              <w:rPr>
                <w:rFonts w:ascii="Arial" w:hAnsi="Arial"/>
                <w:sz w:val="18"/>
              </w:rPr>
              <w:t>I</w:t>
            </w:r>
            <w:r>
              <w:rPr>
                <w:rFonts w:ascii="Arial" w:hAnsi="Arial"/>
                <w:sz w:val="18"/>
              </w:rPr>
              <w:t>nclude dept. manager or staff who has worked on this ordinance in addition to the dept. head)</w:t>
            </w:r>
          </w:p>
        </w:tc>
        <w:tc>
          <w:tcPr>
            <w:tcW w:w="5821"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62BEAC36" w14:textId="77777777" w:rsidR="0047524F" w:rsidRDefault="00F8300D" w:rsidP="00FD5FAC">
            <w:pPr>
              <w:spacing w:before="84" w:after="42"/>
              <w:rPr>
                <w:rFonts w:ascii="Arial" w:hAnsi="Arial"/>
              </w:rPr>
            </w:pPr>
            <w:r>
              <w:rPr>
                <w:rFonts w:ascii="Arial" w:hAnsi="Arial"/>
              </w:rPr>
              <w:t>Erik Weidig, Corporation Counsel</w:t>
            </w:r>
          </w:p>
          <w:p w14:paraId="47E19026" w14:textId="77777777" w:rsidR="00F8300D" w:rsidRDefault="00F8300D" w:rsidP="00F8300D">
            <w:pPr>
              <w:spacing w:before="84" w:after="42"/>
              <w:rPr>
                <w:rFonts w:ascii="Arial" w:hAnsi="Arial"/>
              </w:rPr>
            </w:pPr>
            <w:r>
              <w:rPr>
                <w:rFonts w:ascii="Arial" w:hAnsi="Arial"/>
              </w:rPr>
              <w:t>Laura Stauffer, Risk/Purchasing Manager</w:t>
            </w:r>
          </w:p>
        </w:tc>
      </w:tr>
      <w:tr w:rsidR="00647E3C" w14:paraId="606E4210" w14:textId="77777777" w:rsidTr="00F8300D">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1847621E" w14:textId="77777777" w:rsidR="00647E3C" w:rsidRDefault="00647E3C">
            <w:pPr>
              <w:spacing w:before="84"/>
              <w:rPr>
                <w:rFonts w:ascii="Arial" w:hAnsi="Arial"/>
              </w:rPr>
            </w:pPr>
            <w:r>
              <w:rPr>
                <w:rFonts w:ascii="Arial" w:hAnsi="Arial"/>
              </w:rPr>
              <w:t>Who will appear at committee meetings?</w:t>
            </w:r>
          </w:p>
        </w:tc>
        <w:tc>
          <w:tcPr>
            <w:tcW w:w="5821"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058BD4C5" w14:textId="77777777" w:rsidR="00647E3C" w:rsidRDefault="00F8300D">
            <w:pPr>
              <w:spacing w:before="84" w:after="42"/>
              <w:rPr>
                <w:rFonts w:ascii="Arial" w:hAnsi="Arial"/>
              </w:rPr>
            </w:pPr>
            <w:r>
              <w:rPr>
                <w:rFonts w:ascii="Arial" w:hAnsi="Arial"/>
              </w:rPr>
              <w:t>Erik Weidig, Corporation Counsel</w:t>
            </w:r>
          </w:p>
        </w:tc>
      </w:tr>
      <w:tr w:rsidR="00BA349D" w14:paraId="55354B11" w14:textId="77777777" w:rsidTr="00F8300D">
        <w:trPr>
          <w:cantSplit/>
          <w:trHeight w:val="1176"/>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00E93802" w14:textId="77777777" w:rsidR="00BA349D" w:rsidRDefault="00BA349D" w:rsidP="00BA349D">
            <w:pPr>
              <w:spacing w:before="84"/>
              <w:rPr>
                <w:rFonts w:ascii="Arial" w:hAnsi="Arial"/>
              </w:rPr>
            </w:pPr>
            <w:r>
              <w:rPr>
                <w:rFonts w:ascii="Arial" w:hAnsi="Arial"/>
              </w:rPr>
              <w:t>Date of Co. Board Meeting at which you plan O/R to be considered:</w:t>
            </w: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0E165030" w14:textId="77777777" w:rsidR="00BA349D" w:rsidRDefault="00F8300D" w:rsidP="00F8300D">
            <w:pPr>
              <w:spacing w:before="84" w:after="42"/>
              <w:rPr>
                <w:rFonts w:ascii="Arial" w:hAnsi="Arial"/>
              </w:rPr>
            </w:pPr>
            <w:r>
              <w:rPr>
                <w:rFonts w:ascii="Arial" w:hAnsi="Arial"/>
              </w:rPr>
              <w:t>03</w:t>
            </w:r>
            <w:r w:rsidR="004C3D8B">
              <w:rPr>
                <w:rFonts w:ascii="Arial" w:hAnsi="Arial"/>
              </w:rPr>
              <w:t>/</w:t>
            </w:r>
            <w:r>
              <w:rPr>
                <w:rFonts w:ascii="Arial" w:hAnsi="Arial"/>
              </w:rPr>
              <w:t>26</w:t>
            </w:r>
            <w:r w:rsidR="004C3D8B">
              <w:rPr>
                <w:rFonts w:ascii="Arial" w:hAnsi="Arial"/>
              </w:rPr>
              <w:t>/201</w:t>
            </w:r>
            <w:r>
              <w:rPr>
                <w:rFonts w:ascii="Arial" w:hAnsi="Arial"/>
              </w:rPr>
              <w:t>9</w:t>
            </w:r>
          </w:p>
        </w:tc>
        <w:tc>
          <w:tcPr>
            <w:tcW w:w="3841" w:type="dxa"/>
            <w:tcBorders>
              <w:top w:val="single" w:sz="5" w:space="0" w:color="000000"/>
              <w:left w:val="single" w:sz="5" w:space="0" w:color="000000"/>
              <w:bottom w:val="single" w:sz="5" w:space="0" w:color="000000"/>
              <w:right w:val="single" w:sz="5" w:space="0" w:color="000000"/>
            </w:tcBorders>
          </w:tcPr>
          <w:p w14:paraId="090F0268" w14:textId="77777777" w:rsidR="004C3D8B" w:rsidRPr="00BA349D" w:rsidRDefault="00BA349D">
            <w:pPr>
              <w:spacing w:before="84" w:after="42"/>
              <w:rPr>
                <w:rFonts w:ascii="Arial" w:hAnsi="Arial"/>
                <w:sz w:val="18"/>
                <w:szCs w:val="18"/>
              </w:rPr>
            </w:pPr>
            <w:r w:rsidRPr="00BA349D">
              <w:rPr>
                <w:rFonts w:ascii="Arial" w:hAnsi="Arial"/>
                <w:sz w:val="18"/>
                <w:szCs w:val="18"/>
              </w:rPr>
              <w:t>Fiscal Note by DOA?</w:t>
            </w:r>
          </w:p>
          <w:p w14:paraId="1FDBFAE8" w14:textId="09FC31A3" w:rsidR="00BA349D" w:rsidRDefault="003C218C">
            <w:pPr>
              <w:spacing w:before="84" w:after="42"/>
              <w:rPr>
                <w:rFonts w:ascii="Arial" w:hAnsi="Arial"/>
              </w:rPr>
            </w:pPr>
            <w:r>
              <w:rPr>
                <w:rFonts w:ascii="Arial" w:hAnsi="Arial"/>
              </w:rPr>
              <w:t xml:space="preserve">   No</w:t>
            </w:r>
          </w:p>
        </w:tc>
      </w:tr>
      <w:tr w:rsidR="00BA349D" w14:paraId="27A3D7E9" w14:textId="77777777" w:rsidTr="00F8300D">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88DB6E2" w14:textId="77777777" w:rsidR="00BA349D" w:rsidRDefault="0032541F">
            <w:pPr>
              <w:spacing w:before="84" w:after="42"/>
              <w:rPr>
                <w:rFonts w:ascii="Arial" w:hAnsi="Arial"/>
              </w:rPr>
            </w:pPr>
            <w:r>
              <w:rPr>
                <w:rFonts w:ascii="Arial" w:hAnsi="Arial"/>
              </w:rPr>
              <w:t>Routing Number:</w:t>
            </w: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6FADED3E" w14:textId="77777777" w:rsidR="00BA349D" w:rsidRDefault="0032541F" w:rsidP="00A74C73">
            <w:pPr>
              <w:spacing w:before="84" w:after="42"/>
              <w:rPr>
                <w:rFonts w:ascii="Arial" w:hAnsi="Arial"/>
              </w:rPr>
            </w:pPr>
            <w:r w:rsidRPr="00BA349D">
              <w:rPr>
                <w:rFonts w:ascii="Arial" w:hAnsi="Arial"/>
                <w:sz w:val="18"/>
                <w:szCs w:val="18"/>
              </w:rPr>
              <w:t>Routing #</w:t>
            </w:r>
            <w:r w:rsidR="004C3D8B">
              <w:rPr>
                <w:rFonts w:ascii="Arial" w:hAnsi="Arial"/>
                <w:sz w:val="18"/>
                <w:szCs w:val="18"/>
              </w:rPr>
              <w:t xml:space="preserve">  </w:t>
            </w:r>
            <w:r w:rsidR="00A74C73">
              <w:rPr>
                <w:rFonts w:ascii="Arial" w:hAnsi="Arial"/>
                <w:sz w:val="18"/>
                <w:szCs w:val="18"/>
              </w:rPr>
              <w:t>560</w:t>
            </w:r>
            <w:r w:rsidR="004C3D8B">
              <w:rPr>
                <w:rFonts w:ascii="Arial" w:hAnsi="Arial"/>
                <w:sz w:val="18"/>
                <w:szCs w:val="18"/>
              </w:rPr>
              <w:t>-</w:t>
            </w:r>
            <w:r w:rsidR="00A74C73">
              <w:rPr>
                <w:rFonts w:ascii="Arial" w:hAnsi="Arial"/>
                <w:sz w:val="18"/>
                <w:szCs w:val="18"/>
              </w:rPr>
              <w:t>01</w:t>
            </w:r>
            <w:r w:rsidR="004C3D8B">
              <w:rPr>
                <w:rFonts w:ascii="Arial" w:hAnsi="Arial"/>
                <w:sz w:val="18"/>
                <w:szCs w:val="18"/>
              </w:rPr>
              <w:t>-1</w:t>
            </w:r>
            <w:r w:rsidR="003527AE">
              <w:rPr>
                <w:rFonts w:ascii="Arial" w:hAnsi="Arial"/>
                <w:sz w:val="18"/>
                <w:szCs w:val="18"/>
              </w:rPr>
              <w:t>9</w:t>
            </w:r>
          </w:p>
        </w:tc>
        <w:tc>
          <w:tcPr>
            <w:tcW w:w="3841" w:type="dxa"/>
            <w:tcBorders>
              <w:top w:val="single" w:sz="5" w:space="0" w:color="000000"/>
              <w:left w:val="single" w:sz="5" w:space="0" w:color="000000"/>
              <w:bottom w:val="single" w:sz="5" w:space="0" w:color="000000"/>
              <w:right w:val="single" w:sz="5" w:space="0" w:color="000000"/>
            </w:tcBorders>
          </w:tcPr>
          <w:p w14:paraId="7E734826" w14:textId="77777777" w:rsidR="00BA349D" w:rsidRPr="00BA349D" w:rsidRDefault="00BA349D" w:rsidP="005C27C1">
            <w:pPr>
              <w:spacing w:before="84" w:after="42"/>
              <w:rPr>
                <w:rFonts w:ascii="Arial" w:hAnsi="Arial"/>
                <w:sz w:val="18"/>
                <w:szCs w:val="18"/>
              </w:rPr>
            </w:pPr>
          </w:p>
        </w:tc>
      </w:tr>
    </w:tbl>
    <w:p w14:paraId="539ED418" w14:textId="77777777" w:rsidR="00647E3C" w:rsidRDefault="00647E3C" w:rsidP="002D5611">
      <w:pPr>
        <w:suppressLineNumbers/>
        <w:rPr>
          <w:rFonts w:ascii="Arial" w:hAnsi="Arial"/>
        </w:rPr>
      </w:pPr>
    </w:p>
    <w:p w14:paraId="0F3B7D61" w14:textId="77777777" w:rsidR="00647E3C" w:rsidRDefault="00647E3C" w:rsidP="002D5611">
      <w:pPr>
        <w:suppressLineNumbers/>
        <w:rPr>
          <w:rFonts w:ascii="Arial" w:hAnsi="Arial"/>
          <w:sz w:val="22"/>
        </w:rPr>
      </w:pPr>
      <w:r>
        <w:rPr>
          <w:rFonts w:ascii="Arial" w:hAnsi="Arial"/>
          <w:b/>
          <w:sz w:val="22"/>
        </w:rPr>
        <w:t>Does this O/R create or abolish any positions or involve other Human Resources issues in your department?</w:t>
      </w:r>
    </w:p>
    <w:p w14:paraId="7845B1D9" w14:textId="77777777" w:rsidR="00647E3C" w:rsidRDefault="00647E3C" w:rsidP="002D5611">
      <w:pPr>
        <w:suppressLineNumber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 xml:space="preserve"> Yes*</w:t>
      </w:r>
      <w:r>
        <w:rPr>
          <w:rFonts w:ascii="Arial" w:hAnsi="Arial"/>
          <w:sz w:val="22"/>
        </w:rPr>
        <w:tab/>
      </w:r>
      <w:r>
        <w:rPr>
          <w:rFonts w:ascii="Arial" w:hAnsi="Arial"/>
          <w:sz w:val="22"/>
        </w:rPr>
        <w:tab/>
      </w:r>
      <w:r>
        <w:rPr>
          <w:rFonts w:ascii="Arial" w:hAnsi="Arial"/>
          <w:sz w:val="22"/>
          <w:u w:val="single"/>
        </w:rPr>
        <w:t xml:space="preserve">     </w:t>
      </w:r>
      <w:r w:rsidR="00F8300D">
        <w:rPr>
          <w:rFonts w:ascii="Arial" w:hAnsi="Arial"/>
          <w:sz w:val="22"/>
          <w:u w:val="single"/>
        </w:rPr>
        <w:t>X</w:t>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24C4DA34"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18"/>
        </w:rPr>
        <w:t>* If yes, the ordinance should be reviewed by HR prior to submission to Corp. Counsel</w:t>
      </w:r>
      <w:r>
        <w:rPr>
          <w:rFonts w:ascii="Arial" w:hAnsi="Arial"/>
          <w:sz w:val="22"/>
        </w:rPr>
        <w:t>.</w:t>
      </w:r>
    </w:p>
    <w:p w14:paraId="2EF3C6D9"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59203105"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 xml:space="preserve">Does this O/R appropriate or transfer expenditure authority, additional resources or change the Budget intent? </w:t>
      </w:r>
    </w:p>
    <w:p w14:paraId="430583E1"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p>
    <w:p w14:paraId="45A11A44"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Yes*</w:t>
      </w:r>
      <w:r>
        <w:rPr>
          <w:rFonts w:ascii="Arial" w:hAnsi="Arial"/>
          <w:sz w:val="22"/>
        </w:rPr>
        <w:tab/>
      </w:r>
      <w:r>
        <w:rPr>
          <w:rFonts w:ascii="Arial" w:hAnsi="Arial"/>
          <w:sz w:val="22"/>
        </w:rPr>
        <w:tab/>
      </w:r>
      <w:r>
        <w:rPr>
          <w:rFonts w:ascii="Arial" w:hAnsi="Arial"/>
          <w:sz w:val="22"/>
          <w:u w:val="single"/>
        </w:rPr>
        <w:t xml:space="preserve">  </w:t>
      </w:r>
      <w:r w:rsidR="006E3006">
        <w:rPr>
          <w:rFonts w:ascii="Arial" w:hAnsi="Arial"/>
          <w:sz w:val="22"/>
          <w:u w:val="single"/>
        </w:rPr>
        <w:t xml:space="preserve">   </w:t>
      </w:r>
      <w:r>
        <w:rPr>
          <w:rFonts w:ascii="Arial" w:hAnsi="Arial"/>
          <w:sz w:val="22"/>
          <w:u w:val="single"/>
        </w:rPr>
        <w:t xml:space="preserve"> </w:t>
      </w:r>
      <w:r w:rsidR="00F8300D">
        <w:rPr>
          <w:rFonts w:ascii="Arial" w:hAnsi="Arial"/>
          <w:sz w:val="22"/>
          <w:u w:val="single"/>
        </w:rPr>
        <w:t>X</w:t>
      </w:r>
      <w:r>
        <w:rPr>
          <w:rFonts w:ascii="Arial" w:hAnsi="Arial"/>
          <w:sz w:val="22"/>
          <w:u w:val="single"/>
        </w:rPr>
        <w:t xml:space="preserve">      </w:t>
      </w:r>
      <w:r>
        <w:rPr>
          <w:rFonts w:ascii="Arial" w:hAnsi="Arial"/>
          <w:sz w:val="22"/>
        </w:rPr>
        <w:t xml:space="preserve"> No</w:t>
      </w:r>
    </w:p>
    <w:p w14:paraId="50798023"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*If department staff developed a fiscal impact statement, please send to your assigned budget analyst concurrent with forwarding of O/R to Corp. Counsel.</w:t>
      </w:r>
    </w:p>
    <w:p w14:paraId="6035ABF5"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612CFC4"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Does this O/R authorize the execution of any new or extended contracts/leases/MOUs or other agreements that obligate the County?</w:t>
      </w:r>
    </w:p>
    <w:p w14:paraId="1AB94C0D"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p>
    <w:p w14:paraId="51A74AE4"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sz w:val="22"/>
        </w:rPr>
        <w:tab/>
      </w:r>
      <w:r>
        <w:rPr>
          <w:rFonts w:ascii="Arial" w:hAnsi="Arial"/>
          <w:sz w:val="22"/>
        </w:rPr>
        <w:tab/>
      </w:r>
      <w:r>
        <w:rPr>
          <w:rFonts w:ascii="Arial" w:hAnsi="Arial"/>
          <w:sz w:val="22"/>
          <w:u w:val="single"/>
        </w:rPr>
        <w:t xml:space="preserve">        </w:t>
      </w:r>
      <w:r w:rsidR="00F8300D">
        <w:rPr>
          <w:rFonts w:ascii="Arial" w:hAnsi="Arial"/>
          <w:sz w:val="22"/>
          <w:u w:val="single"/>
        </w:rPr>
        <w:t>X</w:t>
      </w:r>
      <w:r>
        <w:rPr>
          <w:rFonts w:ascii="Arial" w:hAnsi="Arial"/>
          <w:sz w:val="22"/>
          <w:u w:val="single"/>
        </w:rPr>
        <w:t xml:space="preserve">        </w:t>
      </w:r>
      <w:r>
        <w:rPr>
          <w:rFonts w:ascii="Arial" w:hAnsi="Arial"/>
          <w:sz w:val="22"/>
        </w:rPr>
        <w:t>Yes*</w:t>
      </w:r>
      <w:r>
        <w:rPr>
          <w:rFonts w:ascii="Arial" w:hAnsi="Arial"/>
          <w:sz w:val="22"/>
        </w:rPr>
        <w:tab/>
      </w:r>
      <w:r>
        <w:rPr>
          <w:rFonts w:ascii="Arial" w:hAnsi="Arial"/>
          <w:sz w:val="22"/>
        </w:rPr>
        <w:tab/>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19F0E133"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w:t>
      </w:r>
      <w:r>
        <w:rPr>
          <w:rFonts w:ascii="Arial" w:hAnsi="Arial"/>
          <w:sz w:val="18"/>
        </w:rPr>
        <w:t>If yes, the proposed documents must be forwarded to risk management and Corp. Counsel for approval.  The O/R will not be forwarded to the Co. Board until related agreements receive approval.  Departments are responsible for putting approved documents on file with the Co. Clerk.</w:t>
      </w:r>
    </w:p>
    <w:p w14:paraId="48FC293C"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CC6B61F"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Are there documents (other than contracts, leases or MOUs) that should be included with this O/R before it goes to the County Board office?</w:t>
      </w:r>
    </w:p>
    <w:p w14:paraId="3E457623"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9D2035F"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Yes*</w:t>
      </w:r>
      <w:r>
        <w:rPr>
          <w:rFonts w:ascii="Arial" w:hAnsi="Arial"/>
          <w:sz w:val="22"/>
        </w:rPr>
        <w:tab/>
      </w:r>
      <w:r w:rsidR="00456187">
        <w:rPr>
          <w:rFonts w:ascii="Arial" w:hAnsi="Arial"/>
          <w:sz w:val="22"/>
        </w:rPr>
        <w:tab/>
      </w:r>
      <w:r>
        <w:rPr>
          <w:rFonts w:ascii="Arial" w:hAnsi="Arial"/>
          <w:sz w:val="22"/>
        </w:rPr>
        <w:tab/>
      </w:r>
      <w:r>
        <w:rPr>
          <w:rFonts w:ascii="Arial" w:hAnsi="Arial"/>
          <w:sz w:val="22"/>
          <w:u w:val="single"/>
        </w:rPr>
        <w:t xml:space="preserve">      </w:t>
      </w:r>
      <w:r w:rsidR="00F8300D">
        <w:rPr>
          <w:rFonts w:ascii="Arial" w:hAnsi="Arial"/>
          <w:sz w:val="22"/>
          <w:u w:val="single"/>
        </w:rPr>
        <w:t>X</w:t>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58D80124"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If yes, all documents must be received by Corp. Counsel before the ordinance can be forwarded to DOA for review.  Contracts or leases that are affected by or are the subject of an O/R must be provided to Corp. Counsel.</w:t>
      </w:r>
    </w:p>
    <w:p w14:paraId="71B0B3AB"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14:paraId="22E98F0C" w14:textId="77777777" w:rsidR="00D9484C" w:rsidRDefault="00FB61E8" w:rsidP="00E2594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hyperlink r:id="rId14" w:history="1">
        <w:r w:rsidR="00647E3C">
          <w:rPr>
            <w:rStyle w:val="WPHyperlink"/>
            <w:rFonts w:ascii="Arial" w:hAnsi="Arial"/>
            <w:sz w:val="22"/>
          </w:rPr>
          <w:t>Sec. 59.14(1m)</w:t>
        </w:r>
      </w:hyperlink>
      <w:r w:rsidR="005C27C1">
        <w:rPr>
          <w:rFonts w:ascii="Arial" w:hAnsi="Arial"/>
          <w:color w:val="0000FF"/>
          <w:sz w:val="22"/>
        </w:rPr>
        <w:t xml:space="preserve">, Wis. Stats. </w:t>
      </w:r>
      <w:r w:rsidR="00647E3C">
        <w:rPr>
          <w:rFonts w:ascii="Arial" w:hAnsi="Arial"/>
          <w:sz w:val="22"/>
        </w:rPr>
        <w:t xml:space="preserve"> Summary (for publication purposes):</w:t>
      </w:r>
      <w:r w:rsidR="005C27C1">
        <w:rPr>
          <w:rFonts w:ascii="Arial" w:hAnsi="Arial"/>
          <w:sz w:val="22"/>
        </w:rPr>
        <w:t xml:space="preserve"> </w:t>
      </w:r>
      <w:r w:rsidR="00F8300D">
        <w:rPr>
          <w:rFonts w:ascii="Arial" w:hAnsi="Arial"/>
          <w:sz w:val="22"/>
        </w:rPr>
        <w:t>This ordinance approves the compromise settlement agreement for a worker’s compensation case related to Michele Cooper.</w:t>
      </w:r>
    </w:p>
    <w:p w14:paraId="752196CC" w14:textId="77777777" w:rsidR="00E2594E" w:rsidRDefault="00E2594E" w:rsidP="00E2594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4A30F57" w14:textId="77777777" w:rsidR="00D9484C" w:rsidRDefault="00D9484C" w:rsidP="00D9484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25779F41" w14:textId="6340D930" w:rsidR="00FB61E8" w:rsidRDefault="00FB61E8"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ENROLLED ORDINANCE 173-109</w:t>
      </w:r>
    </w:p>
    <w:p w14:paraId="72BDD101" w14:textId="77777777" w:rsidR="00FB61E8" w:rsidRDefault="00FB61E8"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1BF6DB73" w14:textId="44AE6DF9" w:rsidR="00F6583D" w:rsidRDefault="00F8300D"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F8300D">
        <w:rPr>
          <w:szCs w:val="24"/>
        </w:rPr>
        <w:t>APPROVE COMPROMISE SETTLEMENT FOR WORKER’S COMPENSATION</w:t>
      </w:r>
    </w:p>
    <w:p w14:paraId="4EBD1805" w14:textId="2624F977" w:rsidR="00FD5FAC" w:rsidRPr="00FD5FAC" w:rsidRDefault="00F8300D"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F8300D">
        <w:rPr>
          <w:szCs w:val="24"/>
        </w:rPr>
        <w:t>CASE ENTITLED MICHELE COOPER VS. COUNTY OF WAUKESHA</w:t>
      </w:r>
    </w:p>
    <w:p w14:paraId="474F63DD" w14:textId="70533AB6" w:rsidR="001F4F12" w:rsidRDefault="001F4F12" w:rsidP="001F4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44005818" w14:textId="77777777" w:rsidR="00F6583D" w:rsidRPr="001F4F12" w:rsidRDefault="00F6583D" w:rsidP="001F4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4BB6EC47" w14:textId="77777777" w:rsidR="006E3006" w:rsidRDefault="00FD5FAC"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 xml:space="preserve">WHEREAS, </w:t>
      </w:r>
      <w:r w:rsidR="00F8300D" w:rsidRPr="0081089C">
        <w:rPr>
          <w:szCs w:val="24"/>
        </w:rPr>
        <w:t xml:space="preserve">an employee of Waukesha County Department of </w:t>
      </w:r>
      <w:r w:rsidR="00F8300D">
        <w:rPr>
          <w:szCs w:val="24"/>
        </w:rPr>
        <w:t>Health and Human Services</w:t>
      </w:r>
      <w:r w:rsidR="00F8300D" w:rsidRPr="0081089C">
        <w:rPr>
          <w:szCs w:val="24"/>
        </w:rPr>
        <w:t xml:space="preserve"> has filed a Worker’s Compensation claim against Waukesha County for injuries allegedly occurr</w:t>
      </w:r>
      <w:r w:rsidR="001869BE">
        <w:rPr>
          <w:szCs w:val="24"/>
        </w:rPr>
        <w:t>ing</w:t>
      </w:r>
      <w:r w:rsidR="00F8300D" w:rsidRPr="0081089C">
        <w:rPr>
          <w:szCs w:val="24"/>
        </w:rPr>
        <w:t xml:space="preserve"> while employed with Waukesha County</w:t>
      </w:r>
      <w:r w:rsidR="00A74C73">
        <w:rPr>
          <w:szCs w:val="24"/>
        </w:rPr>
        <w:t>;</w:t>
      </w:r>
      <w:r w:rsidR="00F8300D" w:rsidRPr="0081089C">
        <w:rPr>
          <w:szCs w:val="24"/>
        </w:rPr>
        <w:t xml:space="preserve"> and</w:t>
      </w:r>
    </w:p>
    <w:p w14:paraId="43933536" w14:textId="77777777" w:rsidR="006E3006" w:rsidRDefault="006E3006"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16D3528" w14:textId="77777777" w:rsidR="00F8300D" w:rsidRPr="0081089C" w:rsidRDefault="00FD5FAC" w:rsidP="00F83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 xml:space="preserve">WHEREAS, </w:t>
      </w:r>
      <w:r w:rsidR="00F8300D" w:rsidRPr="0081089C">
        <w:rPr>
          <w:szCs w:val="24"/>
        </w:rPr>
        <w:t>the continuation of the litigation possesses substantial risk to both sides of the litigation and both sides will continue to incur significant additiona</w:t>
      </w:r>
      <w:r w:rsidR="00A74C73">
        <w:rPr>
          <w:szCs w:val="24"/>
        </w:rPr>
        <w:t>l expenses without a settlement;</w:t>
      </w:r>
      <w:r w:rsidR="00F8300D" w:rsidRPr="0081089C">
        <w:rPr>
          <w:szCs w:val="24"/>
        </w:rPr>
        <w:t xml:space="preserve"> and</w:t>
      </w:r>
    </w:p>
    <w:p w14:paraId="559CFF85" w14:textId="77777777" w:rsidR="006E3006" w:rsidRDefault="006E3006"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3036FCE" w14:textId="77777777" w:rsidR="00FD5FAC" w:rsidRPr="00FD5FAC" w:rsidRDefault="00FD5FAC"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 xml:space="preserve">WHEREAS, </w:t>
      </w:r>
      <w:r w:rsidR="00F8300D" w:rsidRPr="0081089C">
        <w:rPr>
          <w:szCs w:val="24"/>
        </w:rPr>
        <w:t>the employee has expressed a willingness to enter into a settlement agreement which is on file in the Corporation Counsel’s office pending approval by the County Board and which has been shared in close</w:t>
      </w:r>
      <w:r w:rsidR="00A74C73">
        <w:rPr>
          <w:szCs w:val="24"/>
        </w:rPr>
        <w:t>d session with the County Board;</w:t>
      </w:r>
      <w:r w:rsidR="00F8300D" w:rsidRPr="0081089C">
        <w:rPr>
          <w:szCs w:val="24"/>
        </w:rPr>
        <w:t xml:space="preserve"> and</w:t>
      </w:r>
    </w:p>
    <w:p w14:paraId="35E4F2A6" w14:textId="77777777" w:rsidR="00FD5FAC" w:rsidRPr="00FD5FAC" w:rsidRDefault="00FD5FAC"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B3DA8B8" w14:textId="77777777" w:rsidR="00FD5FAC" w:rsidRPr="00FD5FAC" w:rsidRDefault="00FD5FAC"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WHEREAS,</w:t>
      </w:r>
      <w:r w:rsidR="00C1346C">
        <w:rPr>
          <w:szCs w:val="24"/>
        </w:rPr>
        <w:t xml:space="preserve"> </w:t>
      </w:r>
      <w:r w:rsidR="00F8300D" w:rsidRPr="0081089C">
        <w:rPr>
          <w:szCs w:val="24"/>
        </w:rPr>
        <w:t>it has been determined that settlement of these issues at this time is in the best interest of Waukesha County.</w:t>
      </w:r>
    </w:p>
    <w:p w14:paraId="777E6039" w14:textId="77777777" w:rsidR="00FD5FAC" w:rsidRPr="00FD5FAC" w:rsidRDefault="00FD5FAC"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63E728D" w14:textId="77777777" w:rsidR="0044438E" w:rsidRDefault="00FD5FAC" w:rsidP="00444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 xml:space="preserve">THE COUNTY BOARD OF SUPERVISORS OF THE COUNTY OF WAUKESHA ORDAINS </w:t>
      </w:r>
      <w:r w:rsidR="001869BE">
        <w:rPr>
          <w:szCs w:val="24"/>
        </w:rPr>
        <w:t xml:space="preserve">that </w:t>
      </w:r>
      <w:r w:rsidR="001869BE" w:rsidRPr="0081089C">
        <w:rPr>
          <w:szCs w:val="24"/>
        </w:rPr>
        <w:t>the settlement agreement on file with the Corporation Counsel and previously shared with the Board entitled Compromise Agreement in the Worker</w:t>
      </w:r>
      <w:r w:rsidR="001869BE">
        <w:rPr>
          <w:szCs w:val="24"/>
        </w:rPr>
        <w:t>’</w:t>
      </w:r>
      <w:r w:rsidR="001869BE" w:rsidRPr="0081089C">
        <w:rPr>
          <w:szCs w:val="24"/>
        </w:rPr>
        <w:t xml:space="preserve">s Compensation case entitled </w:t>
      </w:r>
      <w:r w:rsidR="001869BE">
        <w:rPr>
          <w:szCs w:val="24"/>
        </w:rPr>
        <w:t>Michele Cooper</w:t>
      </w:r>
      <w:r w:rsidR="001869BE" w:rsidRPr="0081089C">
        <w:rPr>
          <w:szCs w:val="24"/>
        </w:rPr>
        <w:t xml:space="preserve"> vs. </w:t>
      </w:r>
      <w:r w:rsidR="001869BE">
        <w:rPr>
          <w:szCs w:val="24"/>
        </w:rPr>
        <w:t xml:space="preserve">County of </w:t>
      </w:r>
      <w:r w:rsidR="001869BE" w:rsidRPr="0081089C">
        <w:rPr>
          <w:szCs w:val="24"/>
        </w:rPr>
        <w:t>Waukesha is hereby approved.</w:t>
      </w:r>
    </w:p>
    <w:p w14:paraId="64BD7133" w14:textId="3EC7FFB1" w:rsidR="00FD5FAC" w:rsidRPr="00FD5FAC" w:rsidRDefault="00FD5FAC" w:rsidP="00FD5FA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2AC9388" w14:textId="77777777" w:rsidR="001F4F12" w:rsidRPr="001F4F12" w:rsidRDefault="001F4F12" w:rsidP="001F4F12">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sectPr w:rsidR="001F4F12" w:rsidRPr="001F4F12" w:rsidSect="00FB61E8">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288" w:left="1440" w:header="36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8F4CA" w14:textId="77777777" w:rsidR="006712C7" w:rsidRDefault="006712C7" w:rsidP="00D014E3">
      <w:r>
        <w:separator/>
      </w:r>
    </w:p>
  </w:endnote>
  <w:endnote w:type="continuationSeparator" w:id="0">
    <w:p w14:paraId="1CAA7AFF" w14:textId="77777777" w:rsidR="006712C7" w:rsidRDefault="006712C7" w:rsidP="00D0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7ABBA" w14:textId="77777777" w:rsidR="00FB61E8" w:rsidRDefault="00FB6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2CF29" w14:textId="3BE0FCB0" w:rsidR="00FB61E8" w:rsidRDefault="00FB61E8">
    <w:pPr>
      <w:pStyle w:val="Footer"/>
    </w:pPr>
  </w:p>
  <w:p w14:paraId="40B772BC" w14:textId="3B6FD019" w:rsidR="00FB61E8" w:rsidRDefault="00FB61E8" w:rsidP="00FB61E8">
    <w:pPr>
      <w:pStyle w:val="Footer"/>
      <w:jc w:val="center"/>
    </w:pPr>
    <w:r>
      <w:t xml:space="preserve">File Number </w:t>
    </w:r>
    <w:r>
      <w:t>173-O-105</w:t>
    </w:r>
    <w:bookmarkStart w:id="0" w:name="_GoBack"/>
    <w:bookmarkEnd w:id="0"/>
  </w:p>
  <w:p w14:paraId="6AE0287E" w14:textId="77777777" w:rsidR="00FB61E8" w:rsidRDefault="00FB61E8">
    <w:pPr>
      <w:pStyle w:val="Footer"/>
    </w:pPr>
  </w:p>
  <w:p w14:paraId="2C6A9628" w14:textId="77777777" w:rsidR="00F8300D" w:rsidRDefault="00F83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D6F18" w14:textId="77777777" w:rsidR="00FB61E8" w:rsidRDefault="00FB6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F9410" w14:textId="77777777" w:rsidR="006712C7" w:rsidRDefault="006712C7" w:rsidP="00D014E3">
      <w:r>
        <w:separator/>
      </w:r>
    </w:p>
  </w:footnote>
  <w:footnote w:type="continuationSeparator" w:id="0">
    <w:p w14:paraId="27A14EA3" w14:textId="77777777" w:rsidR="006712C7" w:rsidRDefault="006712C7" w:rsidP="00D0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23AB5" w14:textId="77777777" w:rsidR="00FB61E8" w:rsidRDefault="00FB6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41B66" w14:textId="77777777" w:rsidR="00FB61E8" w:rsidRDefault="00FB6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CE38F" w14:textId="77777777" w:rsidR="00FB61E8" w:rsidRDefault="00FB6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21DEC"/>
    <w:multiLevelType w:val="hybridMultilevel"/>
    <w:tmpl w:val="1286F2DC"/>
    <w:lvl w:ilvl="0" w:tplc="7C94C84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9D"/>
    <w:rsid w:val="0003083C"/>
    <w:rsid w:val="0004437A"/>
    <w:rsid w:val="00093C78"/>
    <w:rsid w:val="00107DA5"/>
    <w:rsid w:val="00130014"/>
    <w:rsid w:val="00164334"/>
    <w:rsid w:val="0017601D"/>
    <w:rsid w:val="001869BE"/>
    <w:rsid w:val="001B00CE"/>
    <w:rsid w:val="001D543F"/>
    <w:rsid w:val="001E3C53"/>
    <w:rsid w:val="001F4F12"/>
    <w:rsid w:val="00210DFE"/>
    <w:rsid w:val="002D5611"/>
    <w:rsid w:val="0032541F"/>
    <w:rsid w:val="003527AE"/>
    <w:rsid w:val="00360AD8"/>
    <w:rsid w:val="003C218C"/>
    <w:rsid w:val="003C694B"/>
    <w:rsid w:val="0040546B"/>
    <w:rsid w:val="00414117"/>
    <w:rsid w:val="0044438E"/>
    <w:rsid w:val="004467EF"/>
    <w:rsid w:val="00456187"/>
    <w:rsid w:val="0047524F"/>
    <w:rsid w:val="00494C94"/>
    <w:rsid w:val="004C3D8B"/>
    <w:rsid w:val="004E4EE8"/>
    <w:rsid w:val="00511735"/>
    <w:rsid w:val="00537DA1"/>
    <w:rsid w:val="005C27C1"/>
    <w:rsid w:val="00601135"/>
    <w:rsid w:val="00647E3C"/>
    <w:rsid w:val="006712C7"/>
    <w:rsid w:val="00684E28"/>
    <w:rsid w:val="006E3006"/>
    <w:rsid w:val="00701601"/>
    <w:rsid w:val="007208F9"/>
    <w:rsid w:val="00727CF4"/>
    <w:rsid w:val="0075072A"/>
    <w:rsid w:val="007A7A43"/>
    <w:rsid w:val="007D7FB8"/>
    <w:rsid w:val="00862662"/>
    <w:rsid w:val="008A0C17"/>
    <w:rsid w:val="008A504F"/>
    <w:rsid w:val="008D37CB"/>
    <w:rsid w:val="00905592"/>
    <w:rsid w:val="00925B99"/>
    <w:rsid w:val="00A173DD"/>
    <w:rsid w:val="00A561A4"/>
    <w:rsid w:val="00A74C73"/>
    <w:rsid w:val="00AF619F"/>
    <w:rsid w:val="00BA349D"/>
    <w:rsid w:val="00C1346C"/>
    <w:rsid w:val="00C61C10"/>
    <w:rsid w:val="00C77643"/>
    <w:rsid w:val="00D014E3"/>
    <w:rsid w:val="00D9484C"/>
    <w:rsid w:val="00E2594E"/>
    <w:rsid w:val="00F60B17"/>
    <w:rsid w:val="00F634D9"/>
    <w:rsid w:val="00F63981"/>
    <w:rsid w:val="00F6583D"/>
    <w:rsid w:val="00F8300D"/>
    <w:rsid w:val="00FB4B15"/>
    <w:rsid w:val="00FB61E8"/>
    <w:rsid w:val="00FD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120715"/>
  <w15:chartTrackingRefBased/>
  <w15:docId w15:val="{94839E8B-060C-47E5-B070-C2202A23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D5611"/>
  </w:style>
  <w:style w:type="character" w:customStyle="1" w:styleId="DefaultPara">
    <w:name w:val="Default Para"/>
    <w:rPr>
      <w:sz w:val="20"/>
    </w:rPr>
  </w:style>
  <w:style w:type="character" w:customStyle="1" w:styleId="DefaultPar1">
    <w:name w:val="Default Par1"/>
    <w:rPr>
      <w:sz w:val="20"/>
    </w:rPr>
  </w:style>
  <w:style w:type="character" w:customStyle="1" w:styleId="DefaultPara0">
    <w:name w:val="Default Para"/>
    <w:rPr>
      <w:sz w:val="20"/>
    </w:rPr>
  </w:style>
  <w:style w:type="paragraph" w:customStyle="1" w:styleId="WP9BodyTex">
    <w:name w:val="WP9_Body Tex"/>
    <w:basedOn w:val="Normal"/>
    <w:pPr>
      <w:widowControl w:val="0"/>
    </w:pPr>
    <w:rPr>
      <w:rFonts w:ascii="Arial" w:hAnsi="Arial"/>
      <w:sz w:val="20"/>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WPLineNumber">
    <w:name w:val="WP_Line Number"/>
    <w:basedOn w:val="DefaultParagraphFont"/>
  </w:style>
  <w:style w:type="paragraph" w:customStyle="1" w:styleId="WPHeader">
    <w:name w:val="WP_Header"/>
    <w:basedOn w:val="Normal"/>
    <w:pPr>
      <w:tabs>
        <w:tab w:val="center" w:pos="4680"/>
        <w:tab w:val="right" w:pos="9360"/>
      </w:tabs>
    </w:pPr>
  </w:style>
  <w:style w:type="character" w:customStyle="1" w:styleId="HeaderChar">
    <w:name w:val="Header Char"/>
    <w:rPr>
      <w:sz w:val="24"/>
    </w:rPr>
  </w:style>
  <w:style w:type="paragraph" w:customStyle="1" w:styleId="WPFooter">
    <w:name w:val="WP_Footer"/>
    <w:basedOn w:val="Normal"/>
    <w:pPr>
      <w:tabs>
        <w:tab w:val="center" w:pos="4680"/>
        <w:tab w:val="right" w:pos="9360"/>
      </w:tabs>
    </w:pPr>
  </w:style>
  <w:style w:type="character" w:customStyle="1" w:styleId="FooterChar">
    <w:name w:val="Footer Char"/>
    <w:uiPriority w:val="99"/>
    <w:rPr>
      <w:sz w:val="24"/>
    </w:rPr>
  </w:style>
  <w:style w:type="character" w:customStyle="1" w:styleId="SYSHYPERTEXT">
    <w:name w:val="SYS_HYPERTEXT"/>
    <w:rPr>
      <w:color w:val="0000FF"/>
      <w:u w:val="single"/>
    </w:rPr>
  </w:style>
  <w:style w:type="paragraph" w:styleId="Header">
    <w:name w:val="header"/>
    <w:basedOn w:val="Normal"/>
    <w:link w:val="HeaderChar1"/>
    <w:uiPriority w:val="99"/>
    <w:unhideWhenUsed/>
    <w:rsid w:val="00D014E3"/>
    <w:pPr>
      <w:tabs>
        <w:tab w:val="center" w:pos="4680"/>
        <w:tab w:val="right" w:pos="9360"/>
      </w:tabs>
    </w:pPr>
  </w:style>
  <w:style w:type="character" w:customStyle="1" w:styleId="HeaderChar1">
    <w:name w:val="Header Char1"/>
    <w:link w:val="Header"/>
    <w:uiPriority w:val="99"/>
    <w:rsid w:val="00D014E3"/>
    <w:rPr>
      <w:sz w:val="24"/>
    </w:rPr>
  </w:style>
  <w:style w:type="paragraph" w:styleId="Footer">
    <w:name w:val="footer"/>
    <w:basedOn w:val="Normal"/>
    <w:link w:val="FooterChar1"/>
    <w:uiPriority w:val="99"/>
    <w:unhideWhenUsed/>
    <w:rsid w:val="00D014E3"/>
    <w:pPr>
      <w:tabs>
        <w:tab w:val="center" w:pos="4680"/>
        <w:tab w:val="right" w:pos="9360"/>
      </w:tabs>
    </w:pPr>
  </w:style>
  <w:style w:type="character" w:customStyle="1" w:styleId="FooterChar1">
    <w:name w:val="Footer Char1"/>
    <w:link w:val="Footer"/>
    <w:uiPriority w:val="99"/>
    <w:semiHidden/>
    <w:rsid w:val="00D014E3"/>
    <w:rPr>
      <w:sz w:val="24"/>
    </w:rPr>
  </w:style>
  <w:style w:type="paragraph" w:styleId="BalloonText">
    <w:name w:val="Balloon Text"/>
    <w:basedOn w:val="Normal"/>
    <w:link w:val="BalloonTextChar"/>
    <w:uiPriority w:val="99"/>
    <w:semiHidden/>
    <w:unhideWhenUsed/>
    <w:rsid w:val="00D014E3"/>
    <w:rPr>
      <w:rFonts w:ascii="Tahoma" w:hAnsi="Tahoma" w:cs="Tahoma"/>
      <w:sz w:val="16"/>
      <w:szCs w:val="16"/>
    </w:rPr>
  </w:style>
  <w:style w:type="character" w:customStyle="1" w:styleId="BalloonTextChar">
    <w:name w:val="Balloon Text Char"/>
    <w:link w:val="BalloonText"/>
    <w:uiPriority w:val="99"/>
    <w:semiHidden/>
    <w:rsid w:val="00D014E3"/>
    <w:rPr>
      <w:rFonts w:ascii="Tahoma" w:hAnsi="Tahoma" w:cs="Tahoma"/>
      <w:sz w:val="16"/>
      <w:szCs w:val="16"/>
    </w:rPr>
  </w:style>
  <w:style w:type="table" w:styleId="TableGrid">
    <w:name w:val="Table Grid"/>
    <w:basedOn w:val="TableNormal"/>
    <w:uiPriority w:val="59"/>
    <w:rsid w:val="00D014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nxt.legis.state.wi.us/nxt/gateway.dll?f=templates&amp;fn=default.htm&amp;d=stats&amp;jd=59.14(1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DF"/>
    <w:rsid w:val="00264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02526511494980822B255FE283005D">
    <w:name w:val="5F02526511494980822B255FE283005D"/>
    <w:rsid w:val="00264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2E0933FBAC731642A705DC7E6F641A41" ma:contentTypeVersion="11" ma:contentTypeDescription="Create a new document." ma:contentTypeScope="" ma:versionID="91940cdaa9acada3c8f21e61f586194a">
  <xsd:schema xmlns:xsd="http://www.w3.org/2001/XMLSchema" xmlns:xs="http://www.w3.org/2001/XMLSchema" xmlns:p="http://schemas.microsoft.com/office/2006/metadata/properties" xmlns:ns3="7760b411-7b6d-4194-9bc1-d3644d14b3d4" targetNamespace="http://schemas.microsoft.com/office/2006/metadata/properties" ma:root="true" ma:fieldsID="d77d27509f0852c7acc89cb27b19e39b" ns3:_="">
    <xsd:import namespace="7760b411-7b6d-4194-9bc1-d3644d14b3d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0b411-7b6d-4194-9bc1-d3644d14b3d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b1cae6e-9e2f-46ea-8bcb-fddc3ba70290"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03C3-A6C4-4944-A70D-C7A7ADAE4F6A}">
  <ds:schemaRefs>
    <ds:schemaRef ds:uri="http://schemas.microsoft.com/office/2006/metadata/longProperties"/>
  </ds:schemaRefs>
</ds:datastoreItem>
</file>

<file path=customXml/itemProps2.xml><?xml version="1.0" encoding="utf-8"?>
<ds:datastoreItem xmlns:ds="http://schemas.openxmlformats.org/officeDocument/2006/customXml" ds:itemID="{698DFB72-F9FE-4396-96C4-95A2E051E871}">
  <ds:schemaRefs>
    <ds:schemaRef ds:uri="http://schemas.microsoft.com/sharepoint/v3/contenttype/forms"/>
  </ds:schemaRefs>
</ds:datastoreItem>
</file>

<file path=customXml/itemProps3.xml><?xml version="1.0" encoding="utf-8"?>
<ds:datastoreItem xmlns:ds="http://schemas.openxmlformats.org/officeDocument/2006/customXml" ds:itemID="{CAC9C56D-09C4-4EC6-B1D8-7DFDA63073EF}">
  <ds:schemaRefs>
    <ds:schemaRef ds:uri="http://schemas.microsoft.com/sharepoint/events"/>
  </ds:schemaRefs>
</ds:datastoreItem>
</file>

<file path=customXml/itemProps4.xml><?xml version="1.0" encoding="utf-8"?>
<ds:datastoreItem xmlns:ds="http://schemas.openxmlformats.org/officeDocument/2006/customXml" ds:itemID="{4C397FD3-D061-4FAB-8133-A91A2994E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0b411-7b6d-4194-9bc1-d3644d14b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54D65A-7194-448D-8FCA-D1E2C167C221}">
  <ds:schemaRefs>
    <ds:schemaRef ds:uri="Microsoft.SharePoint.Taxonomy.ContentTypeSync"/>
  </ds:schemaRefs>
</ds:datastoreItem>
</file>

<file path=customXml/itemProps6.xml><?xml version="1.0" encoding="utf-8"?>
<ds:datastoreItem xmlns:ds="http://schemas.openxmlformats.org/officeDocument/2006/customXml" ds:itemID="{DED9BEFC-9FAE-425C-8A48-28C86CC4BCE2}">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7760b411-7b6d-4194-9bc1-d3644d14b3d4"/>
    <ds:schemaRef ds:uri="http://www.w3.org/XML/1998/namespace"/>
    <ds:schemaRef ds:uri="http://purl.org/dc/dcmitype/"/>
  </ds:schemaRefs>
</ds:datastoreItem>
</file>

<file path=customXml/itemProps7.xml><?xml version="1.0" encoding="utf-8"?>
<ds:datastoreItem xmlns:ds="http://schemas.openxmlformats.org/officeDocument/2006/customXml" ds:itemID="{5D1A4DEE-EB0D-419F-AF2D-5AD74629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560-01-19 CORP Approve Cooper Settlement of WC case</vt:lpstr>
    </vt:vector>
  </TitlesOfParts>
  <Company>Waukesha County</Company>
  <LinksUpToDate>false</LinksUpToDate>
  <CharactersWithSpaces>3573</CharactersWithSpaces>
  <SharedDoc>false</SharedDoc>
  <HLinks>
    <vt:vector size="6" baseType="variant">
      <vt:variant>
        <vt:i4>524370</vt:i4>
      </vt:variant>
      <vt:variant>
        <vt:i4>2</vt:i4>
      </vt:variant>
      <vt:variant>
        <vt:i4>0</vt:i4>
      </vt:variant>
      <vt:variant>
        <vt:i4>5</vt:i4>
      </vt:variant>
      <vt:variant>
        <vt:lpwstr>http://nxt.legis.state.wi.us/nxt/gateway.dll?f=templates&amp;fn=default.htm&amp;d=stats&amp;jd=59.14(1m)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560-01-19 CORP Approve Cooper Settlement of WC case</dc:title>
  <dc:subject/>
  <dc:creator>DCaldwell</dc:creator>
  <cp:keywords/>
  <dc:description/>
  <cp:lastModifiedBy>Kiser, Teresa</cp:lastModifiedBy>
  <cp:revision>2</cp:revision>
  <cp:lastPrinted>2019-03-07T15:56:00Z</cp:lastPrinted>
  <dcterms:created xsi:type="dcterms:W3CDTF">2019-04-01T19:49:00Z</dcterms:created>
  <dcterms:modified xsi:type="dcterms:W3CDTF">2019-04-01T19:49:00Z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Ordinance  and cover sheet form</vt:lpwstr>
  </property>
  <property fmtid="{D5CDD505-2E9C-101B-9397-08002B2CF9AE}" pid="3" name="Subject">
    <vt:lpwstr/>
  </property>
  <property fmtid="{D5CDD505-2E9C-101B-9397-08002B2CF9AE}" pid="4" name="Keywords">
    <vt:lpwstr/>
  </property>
  <property fmtid="{D5CDD505-2E9C-101B-9397-08002B2CF9AE}" pid="5" name="_Author">
    <vt:lpwstr>DCaldwell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0x0101002E0933FBAC731642A705DC7E6F641A41</vt:lpwstr>
  </property>
  <property fmtid="{D5CDD505-2E9C-101B-9397-08002B2CF9AE}" pid="12" name="Order">
    <vt:r8>209400</vt:r8>
  </property>
  <property fmtid="{D5CDD505-2E9C-101B-9397-08002B2CF9AE}" pid="13" name="xd_ProgID">
    <vt:lpwstr/>
  </property>
  <property fmtid="{D5CDD505-2E9C-101B-9397-08002B2CF9AE}" pid="14" name="TemplateUrl">
    <vt:lpwstr/>
  </property>
  <property fmtid="{D5CDD505-2E9C-101B-9397-08002B2CF9AE}" pid="15" name="WorkingComment">
    <vt:lpwstr/>
  </property>
</Properties>
</file>